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3EF" w:rsidRDefault="003433EF" w:rsidP="003433EF">
      <w:pPr>
        <w:spacing w:line="480" w:lineRule="auto"/>
        <w:jc w:val="center"/>
        <w:rPr>
          <w:rFonts w:ascii="Times New Roman" w:hAnsi="Times New Roman" w:cs="Times New Roman"/>
          <w:sz w:val="24"/>
          <w:szCs w:val="24"/>
        </w:rPr>
      </w:pPr>
      <w:bookmarkStart w:id="0" w:name="_GoBack"/>
      <w:bookmarkEnd w:id="0"/>
    </w:p>
    <w:p w:rsidR="003433EF" w:rsidRDefault="003433EF" w:rsidP="003433EF">
      <w:pPr>
        <w:spacing w:line="480" w:lineRule="auto"/>
        <w:jc w:val="center"/>
        <w:rPr>
          <w:rFonts w:ascii="Times New Roman" w:hAnsi="Times New Roman" w:cs="Times New Roman"/>
          <w:sz w:val="24"/>
          <w:szCs w:val="24"/>
        </w:rPr>
      </w:pPr>
    </w:p>
    <w:p w:rsidR="003433EF" w:rsidRDefault="003433EF" w:rsidP="003433EF">
      <w:pPr>
        <w:spacing w:line="480" w:lineRule="auto"/>
        <w:jc w:val="center"/>
        <w:rPr>
          <w:rFonts w:ascii="Times New Roman" w:hAnsi="Times New Roman" w:cs="Times New Roman"/>
          <w:sz w:val="24"/>
          <w:szCs w:val="24"/>
        </w:rPr>
      </w:pPr>
    </w:p>
    <w:p w:rsidR="002815C7" w:rsidRDefault="002815C7" w:rsidP="003433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33EF" w:rsidRDefault="003433EF" w:rsidP="003433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433EF" w:rsidRDefault="003433EF" w:rsidP="003433E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433EF" w:rsidRDefault="003433EF" w:rsidP="003433E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0C51" w:rsidRDefault="00340C51" w:rsidP="00346BDE">
      <w:pPr>
        <w:spacing w:line="480" w:lineRule="auto"/>
        <w:jc w:val="center"/>
        <w:rPr>
          <w:rFonts w:ascii="Times New Roman" w:hAnsi="Times New Roman" w:cs="Times New Roman"/>
          <w:sz w:val="24"/>
          <w:szCs w:val="24"/>
        </w:rPr>
      </w:pPr>
      <w:r w:rsidRPr="00340C51">
        <w:rPr>
          <w:rFonts w:ascii="Times New Roman" w:hAnsi="Times New Roman" w:cs="Times New Roman"/>
          <w:sz w:val="24"/>
          <w:szCs w:val="24"/>
        </w:rPr>
        <w:t>Case Analysis</w:t>
      </w:r>
      <w:r w:rsidR="00346BDE">
        <w:rPr>
          <w:rFonts w:ascii="Times New Roman" w:hAnsi="Times New Roman" w:cs="Times New Roman"/>
          <w:sz w:val="24"/>
          <w:szCs w:val="24"/>
        </w:rPr>
        <w:t xml:space="preserve">: </w:t>
      </w:r>
      <w:r w:rsidRPr="00340C51">
        <w:rPr>
          <w:rFonts w:ascii="Times New Roman" w:hAnsi="Times New Roman" w:cs="Times New Roman"/>
          <w:sz w:val="24"/>
          <w:szCs w:val="24"/>
        </w:rPr>
        <w:t>Week 3</w:t>
      </w: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33EF" w:rsidRDefault="003433EF" w:rsidP="00796BD5">
      <w:pPr>
        <w:spacing w:line="480" w:lineRule="auto"/>
        <w:jc w:val="center"/>
        <w:rPr>
          <w:rFonts w:ascii="Times New Roman" w:hAnsi="Times New Roman" w:cs="Times New Roman"/>
          <w:b/>
          <w:sz w:val="24"/>
          <w:szCs w:val="24"/>
        </w:rPr>
      </w:pPr>
    </w:p>
    <w:p w:rsidR="00340C51" w:rsidRPr="00DD4E49" w:rsidRDefault="00DD4E49" w:rsidP="00796BD5">
      <w:pPr>
        <w:spacing w:line="480" w:lineRule="auto"/>
        <w:jc w:val="center"/>
        <w:rPr>
          <w:rFonts w:ascii="Times New Roman" w:hAnsi="Times New Roman" w:cs="Times New Roman"/>
          <w:b/>
          <w:sz w:val="24"/>
          <w:szCs w:val="24"/>
        </w:rPr>
      </w:pPr>
      <w:r w:rsidRPr="00DD4E49">
        <w:rPr>
          <w:rFonts w:ascii="Times New Roman" w:hAnsi="Times New Roman" w:cs="Times New Roman"/>
          <w:b/>
          <w:sz w:val="24"/>
          <w:szCs w:val="24"/>
        </w:rPr>
        <w:lastRenderedPageBreak/>
        <w:t>COMPANY NAME, WEBSITE AND INDUSTRY</w:t>
      </w:r>
    </w:p>
    <w:p w:rsidR="00340C51" w:rsidRDefault="002D08CC" w:rsidP="002F12F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2F12F9">
        <w:rPr>
          <w:rFonts w:ascii="Times New Roman" w:hAnsi="Times New Roman" w:cs="Times New Roman"/>
          <w:sz w:val="24"/>
          <w:szCs w:val="24"/>
        </w:rPr>
        <w:t>ompany</w:t>
      </w:r>
      <w:r>
        <w:rPr>
          <w:rFonts w:ascii="Times New Roman" w:hAnsi="Times New Roman" w:cs="Times New Roman"/>
          <w:sz w:val="24"/>
          <w:szCs w:val="24"/>
        </w:rPr>
        <w:t xml:space="preserve"> I have selected for the assignment is Case 32-</w:t>
      </w:r>
      <w:r w:rsidR="00340C51">
        <w:rPr>
          <w:rFonts w:ascii="Times New Roman" w:hAnsi="Times New Roman" w:cs="Times New Roman"/>
          <w:sz w:val="24"/>
          <w:szCs w:val="24"/>
        </w:rPr>
        <w:t>General Motors,</w:t>
      </w:r>
      <w:r>
        <w:rPr>
          <w:rFonts w:ascii="Times New Roman" w:hAnsi="Times New Roman" w:cs="Times New Roman"/>
          <w:sz w:val="24"/>
          <w:szCs w:val="24"/>
        </w:rPr>
        <w:t xml:space="preserve"> whose website is</w:t>
      </w:r>
      <w:r w:rsidR="00340C51">
        <w:rPr>
          <w:rFonts w:ascii="Times New Roman" w:hAnsi="Times New Roman" w:cs="Times New Roman"/>
          <w:sz w:val="24"/>
          <w:szCs w:val="24"/>
        </w:rPr>
        <w:t xml:space="preserve"> </w:t>
      </w:r>
      <w:hyperlink r:id="rId6" w:history="1">
        <w:r w:rsidR="00340C51" w:rsidRPr="00340C51">
          <w:rPr>
            <w:rStyle w:val="Hyperlink"/>
            <w:rFonts w:ascii="Times New Roman" w:hAnsi="Times New Roman" w:cs="Times New Roman"/>
            <w:sz w:val="24"/>
            <w:szCs w:val="24"/>
          </w:rPr>
          <w:t>www.gm.com</w:t>
        </w:r>
      </w:hyperlink>
      <w:r w:rsidR="00340C51">
        <w:rPr>
          <w:rFonts w:ascii="Times New Roman" w:hAnsi="Times New Roman" w:cs="Times New Roman"/>
          <w:sz w:val="24"/>
          <w:szCs w:val="24"/>
        </w:rPr>
        <w:t xml:space="preserve">, </w:t>
      </w:r>
      <w:r>
        <w:rPr>
          <w:rFonts w:ascii="Times New Roman" w:hAnsi="Times New Roman" w:cs="Times New Roman"/>
          <w:sz w:val="24"/>
          <w:szCs w:val="24"/>
        </w:rPr>
        <w:t>and is in the a</w:t>
      </w:r>
      <w:r w:rsidR="00340C51" w:rsidRPr="00340C51">
        <w:rPr>
          <w:rFonts w:ascii="Times New Roman" w:hAnsi="Times New Roman" w:cs="Times New Roman"/>
          <w:sz w:val="24"/>
          <w:szCs w:val="24"/>
        </w:rPr>
        <w:t>utomotive</w:t>
      </w:r>
      <w:r w:rsidR="00340C51">
        <w:rPr>
          <w:rFonts w:ascii="Times New Roman" w:hAnsi="Times New Roman" w:cs="Times New Roman"/>
          <w:sz w:val="24"/>
          <w:szCs w:val="24"/>
        </w:rPr>
        <w:t xml:space="preserve"> industry</w:t>
      </w:r>
      <w:r w:rsidR="00BD44EE" w:rsidRPr="00BD44EE">
        <w:t xml:space="preserve"> (</w:t>
      </w:r>
      <w:r w:rsidR="00BD44EE">
        <w:rPr>
          <w:rFonts w:ascii="Times New Roman" w:hAnsi="Times New Roman" w:cs="Times New Roman"/>
          <w:sz w:val="24"/>
          <w:szCs w:val="24"/>
        </w:rPr>
        <w:t>Freeland, 2001)</w:t>
      </w:r>
      <w:r w:rsidR="00340C51">
        <w:rPr>
          <w:rFonts w:ascii="Times New Roman" w:hAnsi="Times New Roman" w:cs="Times New Roman"/>
          <w:sz w:val="24"/>
          <w:szCs w:val="24"/>
        </w:rPr>
        <w:t xml:space="preserve">. </w:t>
      </w:r>
    </w:p>
    <w:p w:rsidR="002F12F9" w:rsidRPr="00AA3FAB" w:rsidRDefault="00AA3FAB" w:rsidP="0036536A">
      <w:pPr>
        <w:spacing w:line="480" w:lineRule="auto"/>
        <w:jc w:val="center"/>
        <w:rPr>
          <w:rFonts w:ascii="Times New Roman" w:hAnsi="Times New Roman" w:cs="Times New Roman"/>
          <w:b/>
          <w:sz w:val="24"/>
          <w:szCs w:val="24"/>
        </w:rPr>
      </w:pPr>
      <w:r w:rsidRPr="00AA3FAB">
        <w:rPr>
          <w:rFonts w:ascii="Times New Roman" w:hAnsi="Times New Roman" w:cs="Times New Roman"/>
          <w:b/>
          <w:sz w:val="24"/>
          <w:szCs w:val="24"/>
        </w:rPr>
        <w:t>BACKGROUND AND HISTORY</w:t>
      </w:r>
    </w:p>
    <w:p w:rsidR="00EA4753" w:rsidRDefault="000A4B52"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General Motors (GM) </w:t>
      </w:r>
      <w:r w:rsidR="00056498">
        <w:rPr>
          <w:rFonts w:ascii="Times New Roman" w:hAnsi="Times New Roman" w:cs="Times New Roman"/>
          <w:sz w:val="24"/>
          <w:szCs w:val="24"/>
        </w:rPr>
        <w:t>or the</w:t>
      </w:r>
      <w:r w:rsidR="00056498" w:rsidRPr="00056498">
        <w:t xml:space="preserve"> </w:t>
      </w:r>
      <w:r w:rsidR="00056498" w:rsidRPr="00056498">
        <w:rPr>
          <w:rFonts w:ascii="Times New Roman" w:hAnsi="Times New Roman" w:cs="Times New Roman"/>
          <w:sz w:val="24"/>
          <w:szCs w:val="24"/>
        </w:rPr>
        <w:t>General Motors</w:t>
      </w:r>
      <w:r w:rsidR="00056498">
        <w:rPr>
          <w:rFonts w:ascii="Times New Roman" w:hAnsi="Times New Roman" w:cs="Times New Roman"/>
          <w:sz w:val="24"/>
          <w:szCs w:val="24"/>
        </w:rPr>
        <w:t xml:space="preserve"> Company </w:t>
      </w:r>
      <w:r>
        <w:rPr>
          <w:rFonts w:ascii="Times New Roman" w:hAnsi="Times New Roman" w:cs="Times New Roman"/>
          <w:sz w:val="24"/>
          <w:szCs w:val="24"/>
        </w:rPr>
        <w:t xml:space="preserve">was formerly referred to as </w:t>
      </w:r>
      <w:r w:rsidR="00E85550">
        <w:rPr>
          <w:rFonts w:ascii="Times New Roman" w:hAnsi="Times New Roman" w:cs="Times New Roman"/>
          <w:sz w:val="24"/>
          <w:szCs w:val="24"/>
        </w:rPr>
        <w:t xml:space="preserve">the </w:t>
      </w:r>
      <w:r w:rsidR="00E85550" w:rsidRPr="00E85550">
        <w:rPr>
          <w:rFonts w:ascii="Times New Roman" w:hAnsi="Times New Roman" w:cs="Times New Roman"/>
          <w:sz w:val="24"/>
          <w:szCs w:val="24"/>
        </w:rPr>
        <w:t>General Motors Corporation</w:t>
      </w:r>
      <w:r w:rsidR="00E85550">
        <w:rPr>
          <w:rFonts w:ascii="Times New Roman" w:hAnsi="Times New Roman" w:cs="Times New Roman"/>
          <w:sz w:val="24"/>
          <w:szCs w:val="24"/>
        </w:rPr>
        <w:t xml:space="preserve">. </w:t>
      </w:r>
      <w:r w:rsidR="00262CBA">
        <w:rPr>
          <w:rFonts w:ascii="Times New Roman" w:hAnsi="Times New Roman" w:cs="Times New Roman"/>
          <w:sz w:val="24"/>
          <w:szCs w:val="24"/>
        </w:rPr>
        <w:t>It is an American corporation which has been the largest manufacturer of motor vehicles in the world during the 20</w:t>
      </w:r>
      <w:r w:rsidR="00262CBA" w:rsidRPr="00262CBA">
        <w:rPr>
          <w:rFonts w:ascii="Times New Roman" w:hAnsi="Times New Roman" w:cs="Times New Roman"/>
          <w:sz w:val="24"/>
          <w:szCs w:val="24"/>
          <w:vertAlign w:val="superscript"/>
        </w:rPr>
        <w:t>th</w:t>
      </w:r>
      <w:r w:rsidR="00262CBA">
        <w:rPr>
          <w:rFonts w:ascii="Times New Roman" w:hAnsi="Times New Roman" w:cs="Times New Roman"/>
          <w:sz w:val="24"/>
          <w:szCs w:val="24"/>
        </w:rPr>
        <w:t xml:space="preserve"> C as well as the early 21</w:t>
      </w:r>
      <w:r w:rsidR="00262CBA" w:rsidRPr="00262CBA">
        <w:rPr>
          <w:rFonts w:ascii="Times New Roman" w:hAnsi="Times New Roman" w:cs="Times New Roman"/>
          <w:sz w:val="24"/>
          <w:szCs w:val="24"/>
          <w:vertAlign w:val="superscript"/>
        </w:rPr>
        <w:t>st</w:t>
      </w:r>
      <w:r w:rsidR="00262CBA">
        <w:rPr>
          <w:rFonts w:ascii="Times New Roman" w:hAnsi="Times New Roman" w:cs="Times New Roman"/>
          <w:sz w:val="24"/>
          <w:szCs w:val="24"/>
        </w:rPr>
        <w:t xml:space="preserve"> C. </w:t>
      </w:r>
      <w:r w:rsidR="005626BC">
        <w:rPr>
          <w:rFonts w:ascii="Times New Roman" w:hAnsi="Times New Roman" w:cs="Times New Roman"/>
          <w:sz w:val="24"/>
          <w:szCs w:val="24"/>
        </w:rPr>
        <w:t>The firm has its headquarters situated in Detroit. T</w:t>
      </w:r>
      <w:r w:rsidR="00262CBA">
        <w:rPr>
          <w:rFonts w:ascii="Times New Roman" w:hAnsi="Times New Roman" w:cs="Times New Roman"/>
          <w:sz w:val="24"/>
          <w:szCs w:val="24"/>
        </w:rPr>
        <w:t>he primary business of the company includes the operation of manufacturing as well as assembly plants in many countries across the world including Canada and the United states</w:t>
      </w:r>
      <w:r w:rsidR="00874191">
        <w:rPr>
          <w:rFonts w:ascii="Times New Roman" w:hAnsi="Times New Roman" w:cs="Times New Roman"/>
          <w:sz w:val="24"/>
          <w:szCs w:val="24"/>
        </w:rPr>
        <w:t xml:space="preserve"> </w:t>
      </w:r>
      <w:r w:rsidR="00874191" w:rsidRPr="00874191">
        <w:rPr>
          <w:rFonts w:ascii="Times New Roman" w:hAnsi="Times New Roman" w:cs="Times New Roman"/>
          <w:sz w:val="24"/>
          <w:szCs w:val="24"/>
        </w:rPr>
        <w:t>(</w:t>
      </w:r>
      <w:r w:rsidR="00874191">
        <w:rPr>
          <w:rFonts w:ascii="Times New Roman" w:hAnsi="Times New Roman" w:cs="Times New Roman"/>
          <w:sz w:val="24"/>
          <w:szCs w:val="24"/>
        </w:rPr>
        <w:t>Gartman, 2013)</w:t>
      </w:r>
      <w:r w:rsidR="00262CBA">
        <w:rPr>
          <w:rFonts w:ascii="Times New Roman" w:hAnsi="Times New Roman" w:cs="Times New Roman"/>
          <w:sz w:val="24"/>
          <w:szCs w:val="24"/>
        </w:rPr>
        <w:t xml:space="preserve">.  </w:t>
      </w:r>
      <w:r w:rsidR="005626BC">
        <w:rPr>
          <w:rFonts w:ascii="Times New Roman" w:hAnsi="Times New Roman" w:cs="Times New Roman"/>
          <w:sz w:val="24"/>
          <w:szCs w:val="24"/>
        </w:rPr>
        <w:t>The</w:t>
      </w:r>
      <w:r w:rsidR="00262CBA">
        <w:rPr>
          <w:rFonts w:ascii="Times New Roman" w:hAnsi="Times New Roman" w:cs="Times New Roman"/>
          <w:sz w:val="24"/>
          <w:szCs w:val="24"/>
        </w:rPr>
        <w:t xml:space="preserve"> company also operates distribution </w:t>
      </w:r>
      <w:r w:rsidR="00FC301A">
        <w:rPr>
          <w:rFonts w:ascii="Times New Roman" w:hAnsi="Times New Roman" w:cs="Times New Roman"/>
          <w:sz w:val="24"/>
          <w:szCs w:val="24"/>
        </w:rPr>
        <w:t>centers</w:t>
      </w:r>
      <w:r w:rsidR="00262CBA">
        <w:rPr>
          <w:rFonts w:ascii="Times New Roman" w:hAnsi="Times New Roman" w:cs="Times New Roman"/>
          <w:sz w:val="24"/>
          <w:szCs w:val="24"/>
        </w:rPr>
        <w:t xml:space="preserve"> in many countries across the world. The major products of the corporation comprise of </w:t>
      </w:r>
      <w:r w:rsidR="005E7941">
        <w:rPr>
          <w:rFonts w:ascii="Times New Roman" w:hAnsi="Times New Roman" w:cs="Times New Roman"/>
          <w:sz w:val="24"/>
          <w:szCs w:val="24"/>
        </w:rPr>
        <w:t xml:space="preserve">automobiles as well as trucks, automotive parts, and also engines. The company also conducts some financial services. </w:t>
      </w:r>
    </w:p>
    <w:p w:rsidR="009F7D08" w:rsidRDefault="00EA4753" w:rsidP="00340C51">
      <w:pPr>
        <w:spacing w:line="480" w:lineRule="auto"/>
        <w:rPr>
          <w:rFonts w:ascii="Times New Roman" w:hAnsi="Times New Roman" w:cs="Times New Roman"/>
          <w:sz w:val="24"/>
          <w:szCs w:val="24"/>
        </w:rPr>
      </w:pPr>
      <w:r>
        <w:rPr>
          <w:rFonts w:ascii="Times New Roman" w:hAnsi="Times New Roman" w:cs="Times New Roman"/>
          <w:sz w:val="24"/>
          <w:szCs w:val="24"/>
        </w:rPr>
        <w:tab/>
        <w:t>The General Motors has grown to become the largest automotive company in the world since 1908 when it was founded by William C. Durant. During its foundation, the main purpose was to help in the consolidation of some mo</w:t>
      </w:r>
      <w:r w:rsidR="00F93587">
        <w:rPr>
          <w:rFonts w:ascii="Times New Roman" w:hAnsi="Times New Roman" w:cs="Times New Roman"/>
          <w:sz w:val="24"/>
          <w:szCs w:val="24"/>
        </w:rPr>
        <w:t xml:space="preserve">tor firms generating Buick, Cadillac, Oldsmobile, </w:t>
      </w:r>
      <w:r w:rsidR="00FC400E">
        <w:rPr>
          <w:rFonts w:ascii="Times New Roman" w:hAnsi="Times New Roman" w:cs="Times New Roman"/>
          <w:sz w:val="24"/>
          <w:szCs w:val="24"/>
        </w:rPr>
        <w:t>Oakland,</w:t>
      </w:r>
      <w:r w:rsidR="00262CBA">
        <w:rPr>
          <w:rFonts w:ascii="Times New Roman" w:hAnsi="Times New Roman" w:cs="Times New Roman"/>
          <w:sz w:val="24"/>
          <w:szCs w:val="24"/>
        </w:rPr>
        <w:t xml:space="preserve"> </w:t>
      </w:r>
      <w:r w:rsidR="00F93587" w:rsidRPr="00F93587">
        <w:rPr>
          <w:rFonts w:ascii="Times New Roman" w:hAnsi="Times New Roman" w:cs="Times New Roman"/>
          <w:sz w:val="24"/>
          <w:szCs w:val="24"/>
        </w:rPr>
        <w:t>Marquette</w:t>
      </w:r>
      <w:r w:rsidR="00F93587">
        <w:rPr>
          <w:rFonts w:ascii="Times New Roman" w:hAnsi="Times New Roman" w:cs="Times New Roman"/>
          <w:sz w:val="24"/>
          <w:szCs w:val="24"/>
        </w:rPr>
        <w:t xml:space="preserve">, Ewing among other autos such as </w:t>
      </w:r>
      <w:r w:rsidR="00F93587" w:rsidRPr="00F93587">
        <w:rPr>
          <w:rFonts w:ascii="Times New Roman" w:hAnsi="Times New Roman" w:cs="Times New Roman"/>
          <w:sz w:val="24"/>
          <w:szCs w:val="24"/>
        </w:rPr>
        <w:t>Reliance a</w:t>
      </w:r>
      <w:r w:rsidR="00F93587">
        <w:rPr>
          <w:rFonts w:ascii="Times New Roman" w:hAnsi="Times New Roman" w:cs="Times New Roman"/>
          <w:sz w:val="24"/>
          <w:szCs w:val="24"/>
        </w:rPr>
        <w:t>s well as</w:t>
      </w:r>
      <w:r w:rsidR="00F93587" w:rsidRPr="00F93587">
        <w:rPr>
          <w:rFonts w:ascii="Times New Roman" w:hAnsi="Times New Roman" w:cs="Times New Roman"/>
          <w:sz w:val="24"/>
          <w:szCs w:val="24"/>
        </w:rPr>
        <w:t xml:space="preserve"> Rapid trucks</w:t>
      </w:r>
      <w:r w:rsidR="00F93587">
        <w:rPr>
          <w:rFonts w:ascii="Times New Roman" w:hAnsi="Times New Roman" w:cs="Times New Roman"/>
          <w:sz w:val="24"/>
          <w:szCs w:val="24"/>
        </w:rPr>
        <w:t xml:space="preserve">. </w:t>
      </w:r>
      <w:r w:rsidR="00FC400E">
        <w:rPr>
          <w:rFonts w:ascii="Times New Roman" w:hAnsi="Times New Roman" w:cs="Times New Roman"/>
          <w:sz w:val="24"/>
          <w:szCs w:val="24"/>
        </w:rPr>
        <w:t xml:space="preserve">The corporation was able to commercially introduce the electric self-starter during its </w:t>
      </w:r>
      <w:r w:rsidR="00FC400E" w:rsidRPr="00FC400E">
        <w:rPr>
          <w:rFonts w:ascii="Times New Roman" w:hAnsi="Times New Roman" w:cs="Times New Roman"/>
          <w:sz w:val="24"/>
          <w:szCs w:val="24"/>
        </w:rPr>
        <w:t>1912 Cadillac</w:t>
      </w:r>
      <w:r w:rsidR="00FC400E">
        <w:rPr>
          <w:rFonts w:ascii="Times New Roman" w:hAnsi="Times New Roman" w:cs="Times New Roman"/>
          <w:sz w:val="24"/>
          <w:szCs w:val="24"/>
        </w:rPr>
        <w:t>. Such an invention replaced the use of the hand crank which had now become obsolete</w:t>
      </w:r>
      <w:r w:rsidR="00A322AE" w:rsidRPr="00A322AE">
        <w:t xml:space="preserve"> (</w:t>
      </w:r>
      <w:r w:rsidR="00A322AE" w:rsidRPr="00A322AE">
        <w:rPr>
          <w:rFonts w:ascii="Times New Roman" w:hAnsi="Times New Roman" w:cs="Times New Roman"/>
          <w:sz w:val="24"/>
          <w:szCs w:val="24"/>
        </w:rPr>
        <w:t xml:space="preserve">Wilkins, </w:t>
      </w:r>
      <w:r w:rsidR="00A322AE">
        <w:rPr>
          <w:rFonts w:ascii="Times New Roman" w:hAnsi="Times New Roman" w:cs="Times New Roman"/>
          <w:sz w:val="24"/>
          <w:szCs w:val="24"/>
        </w:rPr>
        <w:t>2009)</w:t>
      </w:r>
      <w:r w:rsidR="00FC400E">
        <w:rPr>
          <w:rFonts w:ascii="Times New Roman" w:hAnsi="Times New Roman" w:cs="Times New Roman"/>
          <w:sz w:val="24"/>
          <w:szCs w:val="24"/>
        </w:rPr>
        <w:t xml:space="preserve">. </w:t>
      </w:r>
      <w:r w:rsidR="00A258BE">
        <w:rPr>
          <w:rFonts w:ascii="Times New Roman" w:hAnsi="Times New Roman" w:cs="Times New Roman"/>
          <w:sz w:val="24"/>
          <w:szCs w:val="24"/>
        </w:rPr>
        <w:t xml:space="preserve">The </w:t>
      </w:r>
      <w:r w:rsidR="009B4A4A">
        <w:rPr>
          <w:rFonts w:ascii="Times New Roman" w:hAnsi="Times New Roman" w:cs="Times New Roman"/>
          <w:sz w:val="24"/>
          <w:szCs w:val="24"/>
        </w:rPr>
        <w:t xml:space="preserve">company underwent reincorporation and its name became the </w:t>
      </w:r>
      <w:r w:rsidR="009B4A4A" w:rsidRPr="009B4A4A">
        <w:rPr>
          <w:rFonts w:ascii="Times New Roman" w:hAnsi="Times New Roman" w:cs="Times New Roman"/>
          <w:sz w:val="24"/>
          <w:szCs w:val="24"/>
        </w:rPr>
        <w:t>General Motors Corporation in 1916</w:t>
      </w:r>
      <w:r w:rsidR="009B4A4A">
        <w:rPr>
          <w:rFonts w:ascii="Times New Roman" w:hAnsi="Times New Roman" w:cs="Times New Roman"/>
          <w:sz w:val="24"/>
          <w:szCs w:val="24"/>
        </w:rPr>
        <w:t xml:space="preserve">. </w:t>
      </w:r>
      <w:r w:rsidR="00354FD0">
        <w:rPr>
          <w:rFonts w:ascii="Times New Roman" w:hAnsi="Times New Roman" w:cs="Times New Roman"/>
          <w:sz w:val="24"/>
          <w:szCs w:val="24"/>
        </w:rPr>
        <w:t xml:space="preserve">Other automobile firms include the </w:t>
      </w:r>
      <w:r w:rsidR="00354FD0" w:rsidRPr="00354FD0">
        <w:rPr>
          <w:rFonts w:ascii="Times New Roman" w:hAnsi="Times New Roman" w:cs="Times New Roman"/>
          <w:sz w:val="24"/>
          <w:szCs w:val="24"/>
        </w:rPr>
        <w:t>Delco Products</w:t>
      </w:r>
      <w:r w:rsidR="00354FD0">
        <w:rPr>
          <w:rFonts w:ascii="Times New Roman" w:hAnsi="Times New Roman" w:cs="Times New Roman"/>
          <w:sz w:val="24"/>
          <w:szCs w:val="24"/>
        </w:rPr>
        <w:t xml:space="preserve"> as well as the </w:t>
      </w:r>
      <w:r w:rsidR="009F7D08" w:rsidRPr="009F7D08">
        <w:rPr>
          <w:rFonts w:ascii="Times New Roman" w:hAnsi="Times New Roman" w:cs="Times New Roman"/>
          <w:sz w:val="24"/>
          <w:szCs w:val="24"/>
        </w:rPr>
        <w:t>Chevrolet</w:t>
      </w:r>
      <w:r w:rsidR="009F7D08">
        <w:rPr>
          <w:rFonts w:ascii="Times New Roman" w:hAnsi="Times New Roman" w:cs="Times New Roman"/>
          <w:sz w:val="24"/>
          <w:szCs w:val="24"/>
        </w:rPr>
        <w:t xml:space="preserve"> </w:t>
      </w:r>
      <w:r w:rsidR="009F7D08">
        <w:rPr>
          <w:rFonts w:ascii="Times New Roman" w:hAnsi="Times New Roman" w:cs="Times New Roman"/>
          <w:sz w:val="24"/>
          <w:szCs w:val="24"/>
        </w:rPr>
        <w:lastRenderedPageBreak/>
        <w:t xml:space="preserve">opted to join the GM in 1918. The </w:t>
      </w:r>
      <w:r w:rsidR="009F7D08" w:rsidRPr="009F7D08">
        <w:rPr>
          <w:rFonts w:ascii="Times New Roman" w:hAnsi="Times New Roman" w:cs="Times New Roman"/>
          <w:sz w:val="24"/>
          <w:szCs w:val="24"/>
        </w:rPr>
        <w:t>Frigidaire</w:t>
      </w:r>
      <w:r w:rsidR="009F7D08">
        <w:rPr>
          <w:rFonts w:ascii="Times New Roman" w:hAnsi="Times New Roman" w:cs="Times New Roman"/>
          <w:sz w:val="24"/>
          <w:szCs w:val="24"/>
        </w:rPr>
        <w:t xml:space="preserve"> as well as the </w:t>
      </w:r>
      <w:r w:rsidR="009F7D08" w:rsidRPr="009F7D08">
        <w:rPr>
          <w:rFonts w:ascii="Times New Roman" w:hAnsi="Times New Roman" w:cs="Times New Roman"/>
          <w:sz w:val="24"/>
          <w:szCs w:val="24"/>
        </w:rPr>
        <w:t>Fisher Body Company</w:t>
      </w:r>
      <w:r w:rsidR="009F7D08">
        <w:rPr>
          <w:rFonts w:ascii="Times New Roman" w:hAnsi="Times New Roman" w:cs="Times New Roman"/>
          <w:sz w:val="24"/>
          <w:szCs w:val="24"/>
        </w:rPr>
        <w:t xml:space="preserve"> joined the GM in 1919. The GM sold </w:t>
      </w:r>
      <w:r w:rsidR="009F7D08" w:rsidRPr="009F7D08">
        <w:rPr>
          <w:rFonts w:ascii="Times New Roman" w:hAnsi="Times New Roman" w:cs="Times New Roman"/>
          <w:sz w:val="24"/>
          <w:szCs w:val="24"/>
        </w:rPr>
        <w:t>Frigidaire</w:t>
      </w:r>
      <w:r w:rsidR="009F7D08">
        <w:rPr>
          <w:rFonts w:ascii="Times New Roman" w:hAnsi="Times New Roman" w:cs="Times New Roman"/>
          <w:sz w:val="24"/>
          <w:szCs w:val="24"/>
        </w:rPr>
        <w:t xml:space="preserve"> in 1979.</w:t>
      </w:r>
    </w:p>
    <w:p w:rsidR="009C0505" w:rsidRDefault="009F7D08"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1920, </w:t>
      </w:r>
      <w:r w:rsidRPr="009F7D08">
        <w:rPr>
          <w:rFonts w:ascii="Times New Roman" w:hAnsi="Times New Roman" w:cs="Times New Roman"/>
          <w:sz w:val="24"/>
          <w:szCs w:val="24"/>
        </w:rPr>
        <w:t>Durant</w:t>
      </w:r>
      <w:r>
        <w:rPr>
          <w:rFonts w:ascii="Times New Roman" w:hAnsi="Times New Roman" w:cs="Times New Roman"/>
          <w:sz w:val="24"/>
          <w:szCs w:val="24"/>
        </w:rPr>
        <w:t xml:space="preserve"> was compelled out of the company and was replaced by </w:t>
      </w:r>
      <w:r w:rsidRPr="009F7D08">
        <w:rPr>
          <w:rFonts w:ascii="Times New Roman" w:hAnsi="Times New Roman" w:cs="Times New Roman"/>
          <w:sz w:val="24"/>
          <w:szCs w:val="24"/>
        </w:rPr>
        <w:t>Alfred P. Sloan, Jr.,</w:t>
      </w:r>
      <w:r>
        <w:rPr>
          <w:rFonts w:ascii="Times New Roman" w:hAnsi="Times New Roman" w:cs="Times New Roman"/>
          <w:sz w:val="24"/>
          <w:szCs w:val="24"/>
        </w:rPr>
        <w:t xml:space="preserve"> who became president from 1923 to 1937. Sloan also served as the chairman of the board of directors from 1937 to 1956. </w:t>
      </w:r>
      <w:r w:rsidR="00EC16A4">
        <w:rPr>
          <w:rFonts w:ascii="Times New Roman" w:hAnsi="Times New Roman" w:cs="Times New Roman"/>
          <w:sz w:val="24"/>
          <w:szCs w:val="24"/>
        </w:rPr>
        <w:t xml:space="preserve">He was able to reorganize the company from a collection of uncoordinated business </w:t>
      </w:r>
      <w:r w:rsidR="00F015F8">
        <w:rPr>
          <w:rFonts w:ascii="Times New Roman" w:hAnsi="Times New Roman" w:cs="Times New Roman"/>
          <w:sz w:val="24"/>
          <w:szCs w:val="24"/>
        </w:rPr>
        <w:t xml:space="preserve">units into one enterprise comprising of five major automotive divisions referred to as the </w:t>
      </w:r>
      <w:r w:rsidR="00F015F8" w:rsidRPr="00F015F8">
        <w:rPr>
          <w:rFonts w:ascii="Times New Roman" w:hAnsi="Times New Roman" w:cs="Times New Roman"/>
          <w:sz w:val="24"/>
          <w:szCs w:val="24"/>
        </w:rPr>
        <w:t>Cadillac, Buick, Pontiac, Oldsmobile, and Chevrolet</w:t>
      </w:r>
      <w:r w:rsidR="00F015F8">
        <w:rPr>
          <w:rFonts w:ascii="Times New Roman" w:hAnsi="Times New Roman" w:cs="Times New Roman"/>
          <w:sz w:val="24"/>
          <w:szCs w:val="24"/>
        </w:rPr>
        <w:t xml:space="preserve">. The operations of the five divisions were </w:t>
      </w:r>
      <w:r w:rsidR="00E34E3F">
        <w:rPr>
          <w:rFonts w:ascii="Times New Roman" w:hAnsi="Times New Roman" w:cs="Times New Roman"/>
          <w:sz w:val="24"/>
          <w:szCs w:val="24"/>
        </w:rPr>
        <w:t>coordinated by a central corporate office which included large advisory as well as financial staff members</w:t>
      </w:r>
      <w:r w:rsidR="00B64795">
        <w:rPr>
          <w:rFonts w:ascii="Times New Roman" w:hAnsi="Times New Roman" w:cs="Times New Roman"/>
          <w:sz w:val="24"/>
          <w:szCs w:val="24"/>
        </w:rPr>
        <w:t xml:space="preserve"> (Freeland, 2001)</w:t>
      </w:r>
      <w:r w:rsidR="00E34E3F">
        <w:rPr>
          <w:rFonts w:ascii="Times New Roman" w:hAnsi="Times New Roman" w:cs="Times New Roman"/>
          <w:sz w:val="24"/>
          <w:szCs w:val="24"/>
        </w:rPr>
        <w:t xml:space="preserve">. </w:t>
      </w:r>
      <w:r w:rsidR="00893CB4">
        <w:rPr>
          <w:rFonts w:ascii="Times New Roman" w:hAnsi="Times New Roman" w:cs="Times New Roman"/>
          <w:sz w:val="24"/>
          <w:szCs w:val="24"/>
        </w:rPr>
        <w:t xml:space="preserve">The major operating </w:t>
      </w:r>
      <w:r w:rsidR="00CF1420">
        <w:rPr>
          <w:rFonts w:ascii="Times New Roman" w:hAnsi="Times New Roman" w:cs="Times New Roman"/>
          <w:sz w:val="24"/>
          <w:szCs w:val="24"/>
        </w:rPr>
        <w:t xml:space="preserve">divisions exhibited a significant level of autonomy </w:t>
      </w:r>
      <w:r w:rsidR="00AE44A5">
        <w:rPr>
          <w:rFonts w:ascii="Times New Roman" w:hAnsi="Times New Roman" w:cs="Times New Roman"/>
          <w:sz w:val="24"/>
          <w:szCs w:val="24"/>
        </w:rPr>
        <w:t xml:space="preserve">which was governed by the overall policy. </w:t>
      </w:r>
      <w:r w:rsidR="008C379A">
        <w:rPr>
          <w:rFonts w:ascii="Times New Roman" w:hAnsi="Times New Roman" w:cs="Times New Roman"/>
          <w:sz w:val="24"/>
          <w:szCs w:val="24"/>
        </w:rPr>
        <w:t xml:space="preserve">Such a decentralized management concept </w:t>
      </w:r>
      <w:r w:rsidR="007D3D02">
        <w:rPr>
          <w:rFonts w:ascii="Times New Roman" w:hAnsi="Times New Roman" w:cs="Times New Roman"/>
          <w:sz w:val="24"/>
          <w:szCs w:val="24"/>
        </w:rPr>
        <w:t>emerged as a model for the large-scale industrial companies located in the United Sta</w:t>
      </w:r>
      <w:r w:rsidR="00C02818">
        <w:rPr>
          <w:rFonts w:ascii="Times New Roman" w:hAnsi="Times New Roman" w:cs="Times New Roman"/>
          <w:sz w:val="24"/>
          <w:szCs w:val="24"/>
        </w:rPr>
        <w:t>t</w:t>
      </w:r>
      <w:r w:rsidR="007D3D02">
        <w:rPr>
          <w:rFonts w:ascii="Times New Roman" w:hAnsi="Times New Roman" w:cs="Times New Roman"/>
          <w:sz w:val="24"/>
          <w:szCs w:val="24"/>
        </w:rPr>
        <w:t xml:space="preserve">es. </w:t>
      </w:r>
      <w:r w:rsidR="00832EE1">
        <w:rPr>
          <w:rFonts w:ascii="Times New Roman" w:hAnsi="Times New Roman" w:cs="Times New Roman"/>
          <w:sz w:val="24"/>
          <w:szCs w:val="24"/>
        </w:rPr>
        <w:t>Sloan</w:t>
      </w:r>
      <w:r w:rsidR="00A70DC0">
        <w:rPr>
          <w:rFonts w:ascii="Times New Roman" w:hAnsi="Times New Roman" w:cs="Times New Roman"/>
          <w:sz w:val="24"/>
          <w:szCs w:val="24"/>
        </w:rPr>
        <w:t xml:space="preserve"> gre</w:t>
      </w:r>
      <w:r w:rsidR="00832EE1">
        <w:rPr>
          <w:rFonts w:ascii="Times New Roman" w:hAnsi="Times New Roman" w:cs="Times New Roman"/>
          <w:sz w:val="24"/>
          <w:szCs w:val="24"/>
        </w:rPr>
        <w:t>a</w:t>
      </w:r>
      <w:r w:rsidR="00A70DC0">
        <w:rPr>
          <w:rFonts w:ascii="Times New Roman" w:hAnsi="Times New Roman" w:cs="Times New Roman"/>
          <w:sz w:val="24"/>
          <w:szCs w:val="24"/>
        </w:rPr>
        <w:t xml:space="preserve">tly contributed to </w:t>
      </w:r>
      <w:r w:rsidR="009A2434">
        <w:rPr>
          <w:rFonts w:ascii="Times New Roman" w:hAnsi="Times New Roman" w:cs="Times New Roman"/>
          <w:sz w:val="24"/>
          <w:szCs w:val="24"/>
        </w:rPr>
        <w:t xml:space="preserve">the achievement in the GM sales </w:t>
      </w:r>
      <w:r w:rsidR="00344B7E">
        <w:rPr>
          <w:rFonts w:ascii="Times New Roman" w:hAnsi="Times New Roman" w:cs="Times New Roman"/>
          <w:sz w:val="24"/>
          <w:szCs w:val="24"/>
        </w:rPr>
        <w:t xml:space="preserve">through pioneering the annual style changes regarding car models as well as introducing innovations regarding the financing of consumers. </w:t>
      </w:r>
    </w:p>
    <w:p w:rsidR="000A4B52" w:rsidRDefault="009C0505" w:rsidP="00340C51">
      <w:pPr>
        <w:spacing w:line="480" w:lineRule="auto"/>
        <w:rPr>
          <w:rFonts w:ascii="Times New Roman" w:hAnsi="Times New Roman" w:cs="Times New Roman"/>
          <w:sz w:val="24"/>
          <w:szCs w:val="24"/>
        </w:rPr>
      </w:pPr>
      <w:r>
        <w:rPr>
          <w:rFonts w:ascii="Times New Roman" w:hAnsi="Times New Roman" w:cs="Times New Roman"/>
          <w:sz w:val="24"/>
          <w:szCs w:val="24"/>
        </w:rPr>
        <w:tab/>
      </w:r>
      <w:r w:rsidR="00434D3C">
        <w:rPr>
          <w:rFonts w:ascii="Times New Roman" w:hAnsi="Times New Roman" w:cs="Times New Roman"/>
          <w:sz w:val="24"/>
          <w:szCs w:val="24"/>
        </w:rPr>
        <w:t xml:space="preserve">Before the end of 1929, GM had grown to surpass the </w:t>
      </w:r>
      <w:r w:rsidR="00434D3C" w:rsidRPr="00434D3C">
        <w:rPr>
          <w:rFonts w:ascii="Times New Roman" w:hAnsi="Times New Roman" w:cs="Times New Roman"/>
          <w:sz w:val="24"/>
          <w:szCs w:val="24"/>
        </w:rPr>
        <w:t>Ford Motor Company</w:t>
      </w:r>
      <w:r w:rsidR="00434D3C">
        <w:rPr>
          <w:rFonts w:ascii="Times New Roman" w:hAnsi="Times New Roman" w:cs="Times New Roman"/>
          <w:sz w:val="24"/>
          <w:szCs w:val="24"/>
        </w:rPr>
        <w:t xml:space="preserve"> hence becoming the leading </w:t>
      </w:r>
      <w:r w:rsidR="00434D3C" w:rsidRPr="00434D3C">
        <w:rPr>
          <w:rFonts w:ascii="Times New Roman" w:hAnsi="Times New Roman" w:cs="Times New Roman"/>
          <w:sz w:val="24"/>
          <w:szCs w:val="24"/>
        </w:rPr>
        <w:t>manufacturer</w:t>
      </w:r>
      <w:r w:rsidR="00434D3C">
        <w:rPr>
          <w:rFonts w:ascii="Times New Roman" w:hAnsi="Times New Roman" w:cs="Times New Roman"/>
          <w:sz w:val="24"/>
          <w:szCs w:val="24"/>
        </w:rPr>
        <w:t xml:space="preserve"> of </w:t>
      </w:r>
      <w:r w:rsidR="00434D3C" w:rsidRPr="00434D3C">
        <w:rPr>
          <w:rFonts w:ascii="Times New Roman" w:hAnsi="Times New Roman" w:cs="Times New Roman"/>
          <w:sz w:val="24"/>
          <w:szCs w:val="24"/>
        </w:rPr>
        <w:t>passenger-car</w:t>
      </w:r>
      <w:r w:rsidR="00434D3C">
        <w:rPr>
          <w:rFonts w:ascii="Times New Roman" w:hAnsi="Times New Roman" w:cs="Times New Roman"/>
          <w:sz w:val="24"/>
          <w:szCs w:val="24"/>
        </w:rPr>
        <w:t xml:space="preserve">s in America. </w:t>
      </w:r>
      <w:r w:rsidR="00084C7A">
        <w:rPr>
          <w:rFonts w:ascii="Times New Roman" w:hAnsi="Times New Roman" w:cs="Times New Roman"/>
          <w:sz w:val="24"/>
          <w:szCs w:val="24"/>
        </w:rPr>
        <w:t xml:space="preserve">The company was also involved in several overseas operations such as </w:t>
      </w:r>
      <w:r w:rsidR="00CD6ACC" w:rsidRPr="00CD6ACC">
        <w:rPr>
          <w:rFonts w:ascii="Times New Roman" w:hAnsi="Times New Roman" w:cs="Times New Roman"/>
          <w:sz w:val="24"/>
          <w:szCs w:val="24"/>
        </w:rPr>
        <w:t>Vauxhall of England in 1925</w:t>
      </w:r>
      <w:r w:rsidR="00CD6ACC">
        <w:rPr>
          <w:rFonts w:ascii="Times New Roman" w:hAnsi="Times New Roman" w:cs="Times New Roman"/>
          <w:sz w:val="24"/>
          <w:szCs w:val="24"/>
        </w:rPr>
        <w:t xml:space="preserve">, </w:t>
      </w:r>
      <w:r w:rsidR="00CD6ACC" w:rsidRPr="00CD6ACC">
        <w:rPr>
          <w:rFonts w:ascii="Times New Roman" w:hAnsi="Times New Roman" w:cs="Times New Roman"/>
          <w:sz w:val="24"/>
          <w:szCs w:val="24"/>
        </w:rPr>
        <w:t>Adam Opel of Germany in 1929</w:t>
      </w:r>
      <w:r w:rsidR="00CD6ACC">
        <w:rPr>
          <w:rFonts w:ascii="Times New Roman" w:hAnsi="Times New Roman" w:cs="Times New Roman"/>
          <w:sz w:val="24"/>
          <w:szCs w:val="24"/>
        </w:rPr>
        <w:t xml:space="preserve"> as well as </w:t>
      </w:r>
      <w:r w:rsidR="00CD6ACC" w:rsidRPr="00CD6ACC">
        <w:rPr>
          <w:rFonts w:ascii="Times New Roman" w:hAnsi="Times New Roman" w:cs="Times New Roman"/>
          <w:sz w:val="24"/>
          <w:szCs w:val="24"/>
        </w:rPr>
        <w:t>Holden of Australia in 1931</w:t>
      </w:r>
      <w:r w:rsidR="00CD6ACC">
        <w:rPr>
          <w:rFonts w:ascii="Times New Roman" w:hAnsi="Times New Roman" w:cs="Times New Roman"/>
          <w:sz w:val="24"/>
          <w:szCs w:val="24"/>
        </w:rPr>
        <w:t xml:space="preserve">. </w:t>
      </w:r>
      <w:r w:rsidR="00C771B2" w:rsidRPr="00C771B2">
        <w:rPr>
          <w:rFonts w:ascii="Times New Roman" w:hAnsi="Times New Roman" w:cs="Times New Roman"/>
          <w:sz w:val="24"/>
          <w:szCs w:val="24"/>
        </w:rPr>
        <w:t>The Yellow Truck &amp; Coach Manufacturing Co.</w:t>
      </w:r>
      <w:r w:rsidR="00C771B2">
        <w:rPr>
          <w:rFonts w:ascii="Times New Roman" w:hAnsi="Times New Roman" w:cs="Times New Roman"/>
          <w:sz w:val="24"/>
          <w:szCs w:val="24"/>
        </w:rPr>
        <w:t xml:space="preserve"> which is currently referred to as the </w:t>
      </w:r>
      <w:r w:rsidR="00C771B2" w:rsidRPr="00C771B2">
        <w:rPr>
          <w:rFonts w:ascii="Times New Roman" w:hAnsi="Times New Roman" w:cs="Times New Roman"/>
          <w:sz w:val="24"/>
          <w:szCs w:val="24"/>
        </w:rPr>
        <w:t>GMC Truck &amp; Coach Division</w:t>
      </w:r>
      <w:r w:rsidR="00C771B2">
        <w:rPr>
          <w:rFonts w:ascii="Times New Roman" w:hAnsi="Times New Roman" w:cs="Times New Roman"/>
          <w:sz w:val="24"/>
          <w:szCs w:val="24"/>
        </w:rPr>
        <w:t xml:space="preserve"> established in </w:t>
      </w:r>
      <w:r w:rsidR="00C771B2" w:rsidRPr="00C771B2">
        <w:rPr>
          <w:rFonts w:ascii="Times New Roman" w:hAnsi="Times New Roman" w:cs="Times New Roman"/>
          <w:sz w:val="24"/>
          <w:szCs w:val="24"/>
        </w:rPr>
        <w:t>1925</w:t>
      </w:r>
      <w:r w:rsidR="00C771B2">
        <w:rPr>
          <w:rFonts w:ascii="Times New Roman" w:hAnsi="Times New Roman" w:cs="Times New Roman"/>
          <w:sz w:val="24"/>
          <w:szCs w:val="24"/>
        </w:rPr>
        <w:t xml:space="preserve"> was one of the latest</w:t>
      </w:r>
      <w:r w:rsidR="00C771B2" w:rsidRPr="00C771B2">
        <w:t xml:space="preserve"> </w:t>
      </w:r>
      <w:r w:rsidR="00C771B2" w:rsidRPr="00C771B2">
        <w:rPr>
          <w:rFonts w:ascii="Times New Roman" w:hAnsi="Times New Roman" w:cs="Times New Roman"/>
          <w:sz w:val="24"/>
          <w:szCs w:val="24"/>
        </w:rPr>
        <w:t>American divisions a</w:t>
      </w:r>
      <w:r w:rsidR="00C771B2">
        <w:rPr>
          <w:rFonts w:ascii="Times New Roman" w:hAnsi="Times New Roman" w:cs="Times New Roman"/>
          <w:sz w:val="24"/>
          <w:szCs w:val="24"/>
        </w:rPr>
        <w:t>s well as</w:t>
      </w:r>
      <w:r w:rsidR="00C771B2" w:rsidRPr="00C771B2">
        <w:rPr>
          <w:rFonts w:ascii="Times New Roman" w:hAnsi="Times New Roman" w:cs="Times New Roman"/>
          <w:sz w:val="24"/>
          <w:szCs w:val="24"/>
        </w:rPr>
        <w:t xml:space="preserve"> subsidiaries</w:t>
      </w:r>
      <w:r w:rsidR="00C771B2">
        <w:rPr>
          <w:rFonts w:ascii="Times New Roman" w:hAnsi="Times New Roman" w:cs="Times New Roman"/>
          <w:sz w:val="24"/>
          <w:szCs w:val="24"/>
        </w:rPr>
        <w:t xml:space="preserve"> that had been established. </w:t>
      </w:r>
      <w:r w:rsidR="00A95D20">
        <w:rPr>
          <w:rFonts w:ascii="Times New Roman" w:hAnsi="Times New Roman" w:cs="Times New Roman"/>
          <w:sz w:val="24"/>
          <w:szCs w:val="24"/>
        </w:rPr>
        <w:t>In 1931, the GM emerged as the greatest manufacturer of motor vehicles across the globe.</w:t>
      </w:r>
      <w:r w:rsidR="004D72CF">
        <w:rPr>
          <w:rFonts w:ascii="Times New Roman" w:hAnsi="Times New Roman" w:cs="Times New Roman"/>
          <w:sz w:val="24"/>
          <w:szCs w:val="24"/>
        </w:rPr>
        <w:t xml:space="preserve"> The company was manufacturing 44% of the overall number of cars in the United States</w:t>
      </w:r>
      <w:r w:rsidR="008C002A">
        <w:rPr>
          <w:rFonts w:ascii="Times New Roman" w:hAnsi="Times New Roman" w:cs="Times New Roman"/>
          <w:sz w:val="24"/>
          <w:szCs w:val="24"/>
        </w:rPr>
        <w:t xml:space="preserve"> </w:t>
      </w:r>
      <w:r w:rsidR="00E71677">
        <w:rPr>
          <w:rFonts w:ascii="Times New Roman" w:hAnsi="Times New Roman" w:cs="Times New Roman"/>
          <w:sz w:val="24"/>
          <w:szCs w:val="24"/>
        </w:rPr>
        <w:t>and had developed to be named among the largest industrial companies in the globe.</w:t>
      </w:r>
      <w:r w:rsidR="00D76E0B">
        <w:rPr>
          <w:rFonts w:ascii="Times New Roman" w:hAnsi="Times New Roman" w:cs="Times New Roman"/>
          <w:sz w:val="24"/>
          <w:szCs w:val="24"/>
        </w:rPr>
        <w:t xml:space="preserve"> In the Q4</w:t>
      </w:r>
      <w:r w:rsidR="00D76E0B">
        <w:rPr>
          <w:rFonts w:ascii="Times New Roman" w:hAnsi="Times New Roman" w:cs="Times New Roman"/>
          <w:sz w:val="24"/>
          <w:szCs w:val="24"/>
          <w:vertAlign w:val="superscript"/>
        </w:rPr>
        <w:t xml:space="preserve"> </w:t>
      </w:r>
      <w:r w:rsidR="00D76E0B">
        <w:rPr>
          <w:rFonts w:ascii="Times New Roman" w:hAnsi="Times New Roman" w:cs="Times New Roman"/>
          <w:sz w:val="24"/>
          <w:szCs w:val="24"/>
        </w:rPr>
        <w:t xml:space="preserve">of </w:t>
      </w:r>
      <w:r w:rsidR="00D76E0B">
        <w:rPr>
          <w:rFonts w:ascii="Times New Roman" w:hAnsi="Times New Roman" w:cs="Times New Roman"/>
          <w:sz w:val="24"/>
          <w:szCs w:val="24"/>
        </w:rPr>
        <w:lastRenderedPageBreak/>
        <w:t xml:space="preserve">2017, the company experienced a net loss of </w:t>
      </w:r>
      <w:r w:rsidR="00D76E0B" w:rsidRPr="00D76E0B">
        <w:rPr>
          <w:rFonts w:ascii="Times New Roman" w:hAnsi="Times New Roman" w:cs="Times New Roman"/>
          <w:sz w:val="24"/>
          <w:szCs w:val="24"/>
        </w:rPr>
        <w:t>$4.9 billion</w:t>
      </w:r>
      <w:r w:rsidR="00D76E0B">
        <w:rPr>
          <w:rFonts w:ascii="Times New Roman" w:hAnsi="Times New Roman" w:cs="Times New Roman"/>
          <w:sz w:val="24"/>
          <w:szCs w:val="24"/>
        </w:rPr>
        <w:t xml:space="preserve"> which is equivalent to </w:t>
      </w:r>
      <w:r w:rsidR="00D76E0B" w:rsidRPr="00D76E0B">
        <w:rPr>
          <w:rFonts w:ascii="Times New Roman" w:hAnsi="Times New Roman" w:cs="Times New Roman"/>
          <w:sz w:val="24"/>
          <w:szCs w:val="24"/>
        </w:rPr>
        <w:t>$3.46 per share, down from a profit of $2.1 billion</w:t>
      </w:r>
      <w:r w:rsidR="00D76E0B">
        <w:rPr>
          <w:rFonts w:ascii="Times New Roman" w:hAnsi="Times New Roman" w:cs="Times New Roman"/>
          <w:sz w:val="24"/>
          <w:szCs w:val="24"/>
        </w:rPr>
        <w:t xml:space="preserve"> which is equivalent to</w:t>
      </w:r>
      <w:r w:rsidR="00D76E0B" w:rsidRPr="00D76E0B">
        <w:rPr>
          <w:rFonts w:ascii="Times New Roman" w:hAnsi="Times New Roman" w:cs="Times New Roman"/>
          <w:sz w:val="24"/>
          <w:szCs w:val="24"/>
        </w:rPr>
        <w:t xml:space="preserve"> $1.36 per share</w:t>
      </w:r>
      <w:r w:rsidR="00AD6110">
        <w:rPr>
          <w:rFonts w:ascii="Times New Roman" w:hAnsi="Times New Roman" w:cs="Times New Roman"/>
          <w:sz w:val="24"/>
          <w:szCs w:val="24"/>
        </w:rPr>
        <w:t xml:space="preserve"> (Gartman, 2013)</w:t>
      </w:r>
      <w:r w:rsidR="00D76E0B" w:rsidRPr="00D76E0B">
        <w:rPr>
          <w:rFonts w:ascii="Times New Roman" w:hAnsi="Times New Roman" w:cs="Times New Roman"/>
          <w:sz w:val="24"/>
          <w:szCs w:val="24"/>
        </w:rPr>
        <w:t>.</w:t>
      </w:r>
      <w:r w:rsidR="00356AEE">
        <w:rPr>
          <w:rFonts w:ascii="Times New Roman" w:hAnsi="Times New Roman" w:cs="Times New Roman"/>
          <w:sz w:val="24"/>
          <w:szCs w:val="24"/>
        </w:rPr>
        <w:t xml:space="preserve"> </w:t>
      </w:r>
      <w:r w:rsidR="00356AEE" w:rsidRPr="00356AEE">
        <w:rPr>
          <w:rFonts w:ascii="Times New Roman" w:hAnsi="Times New Roman" w:cs="Times New Roman"/>
          <w:sz w:val="24"/>
          <w:szCs w:val="24"/>
        </w:rPr>
        <w:t>Mary Barra</w:t>
      </w:r>
      <w:r w:rsidR="00356AEE">
        <w:rPr>
          <w:rFonts w:ascii="Times New Roman" w:hAnsi="Times New Roman" w:cs="Times New Roman"/>
          <w:sz w:val="24"/>
          <w:szCs w:val="24"/>
        </w:rPr>
        <w:t xml:space="preserve"> is the current CEO for the General Motors Company.</w:t>
      </w:r>
      <w:r w:rsidR="00A37BC9">
        <w:rPr>
          <w:rFonts w:ascii="Times New Roman" w:hAnsi="Times New Roman" w:cs="Times New Roman"/>
          <w:sz w:val="24"/>
          <w:szCs w:val="24"/>
        </w:rPr>
        <w:t xml:space="preserve"> The total revenue for the company amounted to </w:t>
      </w:r>
      <w:r w:rsidR="00A37BC9" w:rsidRPr="00A37BC9">
        <w:rPr>
          <w:rFonts w:ascii="Times New Roman" w:hAnsi="Times New Roman" w:cs="Times New Roman"/>
          <w:sz w:val="24"/>
          <w:szCs w:val="24"/>
        </w:rPr>
        <w:t>$37.7 billion</w:t>
      </w:r>
      <w:r w:rsidR="00A37BC9">
        <w:rPr>
          <w:rFonts w:ascii="Times New Roman" w:hAnsi="Times New Roman" w:cs="Times New Roman"/>
          <w:sz w:val="24"/>
          <w:szCs w:val="24"/>
        </w:rPr>
        <w:t xml:space="preserve">. </w:t>
      </w:r>
      <w:r w:rsidR="00356AEE">
        <w:rPr>
          <w:rFonts w:ascii="Times New Roman" w:hAnsi="Times New Roman" w:cs="Times New Roman"/>
          <w:sz w:val="24"/>
          <w:szCs w:val="24"/>
        </w:rPr>
        <w:t xml:space="preserve"> </w:t>
      </w:r>
    </w:p>
    <w:p w:rsidR="00135B5D" w:rsidRPr="00AA3FAB" w:rsidRDefault="00AA3FAB" w:rsidP="005F6605">
      <w:pPr>
        <w:spacing w:line="480" w:lineRule="auto"/>
        <w:jc w:val="center"/>
        <w:rPr>
          <w:rFonts w:ascii="Times New Roman" w:hAnsi="Times New Roman" w:cs="Times New Roman"/>
          <w:b/>
          <w:sz w:val="24"/>
          <w:szCs w:val="24"/>
        </w:rPr>
      </w:pPr>
      <w:r w:rsidRPr="00AA3FAB">
        <w:rPr>
          <w:rFonts w:ascii="Times New Roman" w:hAnsi="Times New Roman" w:cs="Times New Roman"/>
          <w:b/>
          <w:sz w:val="24"/>
          <w:szCs w:val="24"/>
        </w:rPr>
        <w:t>ANALYSIS VIA PORTER’S FIVE FORCES MODEL</w:t>
      </w:r>
    </w:p>
    <w:p w:rsidR="00E869F0" w:rsidRDefault="00135B5D" w:rsidP="00340C51">
      <w:pPr>
        <w:spacing w:line="480" w:lineRule="auto"/>
        <w:rPr>
          <w:rFonts w:ascii="Times New Roman" w:hAnsi="Times New Roman" w:cs="Times New Roman"/>
          <w:sz w:val="24"/>
          <w:szCs w:val="24"/>
        </w:rPr>
      </w:pPr>
      <w:r>
        <w:rPr>
          <w:rFonts w:ascii="Times New Roman" w:hAnsi="Times New Roman" w:cs="Times New Roman"/>
          <w:sz w:val="24"/>
          <w:szCs w:val="24"/>
        </w:rPr>
        <w:tab/>
      </w:r>
      <w:r w:rsidR="008E04B9">
        <w:rPr>
          <w:rFonts w:ascii="Times New Roman" w:hAnsi="Times New Roman" w:cs="Times New Roman"/>
          <w:sz w:val="24"/>
          <w:szCs w:val="24"/>
        </w:rPr>
        <w:t xml:space="preserve">In the case of the General Motors, the industry environment is mostly faced with competitive rivalry which appears to be the most significant as opposed to the other forces. </w:t>
      </w:r>
      <w:r w:rsidR="00EA0922">
        <w:rPr>
          <w:rFonts w:ascii="Times New Roman" w:hAnsi="Times New Roman" w:cs="Times New Roman"/>
          <w:sz w:val="24"/>
          <w:szCs w:val="24"/>
        </w:rPr>
        <w:t xml:space="preserve">The factors that contribute towards competitive rivalry include the high exit barriers as well as high aggressiveness of other companies. The firm also experiences a moderately high number of companies. </w:t>
      </w:r>
      <w:r w:rsidR="00F41F22">
        <w:rPr>
          <w:rFonts w:ascii="Times New Roman" w:hAnsi="Times New Roman" w:cs="Times New Roman"/>
          <w:sz w:val="24"/>
          <w:szCs w:val="24"/>
        </w:rPr>
        <w:t xml:space="preserve">A strong force emanating from the high aggressiveness of companies is exerted on the GM Company. </w:t>
      </w:r>
      <w:r w:rsidR="00632457">
        <w:rPr>
          <w:rFonts w:ascii="Times New Roman" w:hAnsi="Times New Roman" w:cs="Times New Roman"/>
          <w:sz w:val="24"/>
          <w:szCs w:val="24"/>
        </w:rPr>
        <w:t xml:space="preserve">A firm like General Motors also experiences the force of competitive rivalry </w:t>
      </w:r>
      <w:r w:rsidR="0020515C">
        <w:rPr>
          <w:rFonts w:ascii="Times New Roman" w:hAnsi="Times New Roman" w:cs="Times New Roman"/>
          <w:sz w:val="24"/>
          <w:szCs w:val="24"/>
        </w:rPr>
        <w:t>which</w:t>
      </w:r>
      <w:r w:rsidR="00632457">
        <w:rPr>
          <w:rFonts w:ascii="Times New Roman" w:hAnsi="Times New Roman" w:cs="Times New Roman"/>
          <w:sz w:val="24"/>
          <w:szCs w:val="24"/>
        </w:rPr>
        <w:t xml:space="preserve"> is partly enhanced by the high exit barriers</w:t>
      </w:r>
      <w:r w:rsidR="00FD4B52">
        <w:rPr>
          <w:rFonts w:ascii="Times New Roman" w:hAnsi="Times New Roman" w:cs="Times New Roman"/>
          <w:sz w:val="24"/>
          <w:szCs w:val="24"/>
        </w:rPr>
        <w:t xml:space="preserve"> </w:t>
      </w:r>
      <w:r w:rsidR="00FD4B52" w:rsidRPr="00FD4B52">
        <w:rPr>
          <w:rFonts w:ascii="Times New Roman" w:hAnsi="Times New Roman" w:cs="Times New Roman"/>
          <w:sz w:val="24"/>
          <w:szCs w:val="24"/>
        </w:rPr>
        <w:t>(</w:t>
      </w:r>
      <w:r w:rsidR="00FD4B52">
        <w:rPr>
          <w:rFonts w:ascii="Times New Roman" w:hAnsi="Times New Roman" w:cs="Times New Roman"/>
          <w:sz w:val="24"/>
          <w:szCs w:val="24"/>
        </w:rPr>
        <w:t>Dobbs, 2014)</w:t>
      </w:r>
      <w:r w:rsidR="00632457">
        <w:rPr>
          <w:rFonts w:ascii="Times New Roman" w:hAnsi="Times New Roman" w:cs="Times New Roman"/>
          <w:sz w:val="24"/>
          <w:szCs w:val="24"/>
        </w:rPr>
        <w:t>.</w:t>
      </w:r>
      <w:r w:rsidR="0020515C">
        <w:rPr>
          <w:rFonts w:ascii="Times New Roman" w:hAnsi="Times New Roman" w:cs="Times New Roman"/>
          <w:sz w:val="24"/>
          <w:szCs w:val="24"/>
        </w:rPr>
        <w:t xml:space="preserve"> Such barriers compel companies </w:t>
      </w:r>
      <w:r w:rsidR="00126F6A">
        <w:rPr>
          <w:rFonts w:ascii="Times New Roman" w:hAnsi="Times New Roman" w:cs="Times New Roman"/>
          <w:sz w:val="24"/>
          <w:szCs w:val="24"/>
        </w:rPr>
        <w:t>to maintain their business in the market while introducing more effective strategies against one another.</w:t>
      </w:r>
      <w:r w:rsidR="0097781E">
        <w:rPr>
          <w:rFonts w:ascii="Times New Roman" w:hAnsi="Times New Roman" w:cs="Times New Roman"/>
          <w:sz w:val="24"/>
          <w:szCs w:val="24"/>
        </w:rPr>
        <w:t xml:space="preserve"> </w:t>
      </w:r>
      <w:r w:rsidR="00EB418D">
        <w:rPr>
          <w:rFonts w:ascii="Times New Roman" w:hAnsi="Times New Roman" w:cs="Times New Roman"/>
          <w:sz w:val="24"/>
          <w:szCs w:val="24"/>
        </w:rPr>
        <w:t xml:space="preserve">Moreover, the level of competitive rivalry </w:t>
      </w:r>
      <w:r w:rsidR="0097781E">
        <w:rPr>
          <w:rFonts w:ascii="Times New Roman" w:hAnsi="Times New Roman" w:cs="Times New Roman"/>
          <w:sz w:val="24"/>
          <w:szCs w:val="24"/>
        </w:rPr>
        <w:t>in the company’s industry environment is further enhanced by the many small</w:t>
      </w:r>
      <w:r w:rsidR="00AB5AD7">
        <w:rPr>
          <w:rFonts w:ascii="Times New Roman" w:hAnsi="Times New Roman" w:cs="Times New Roman"/>
          <w:sz w:val="24"/>
          <w:szCs w:val="24"/>
        </w:rPr>
        <w:t xml:space="preserve"> and medium domestic</w:t>
      </w:r>
      <w:r w:rsidR="0097781E">
        <w:rPr>
          <w:rFonts w:ascii="Times New Roman" w:hAnsi="Times New Roman" w:cs="Times New Roman"/>
          <w:sz w:val="24"/>
          <w:szCs w:val="24"/>
        </w:rPr>
        <w:t xml:space="preserve"> as well as regional firms. </w:t>
      </w:r>
      <w:r w:rsidR="00AB5AD7">
        <w:rPr>
          <w:rFonts w:ascii="Times New Roman" w:hAnsi="Times New Roman" w:cs="Times New Roman"/>
          <w:sz w:val="24"/>
          <w:szCs w:val="24"/>
        </w:rPr>
        <w:t xml:space="preserve">The implication is that the company has to compete with the international, regional as well as </w:t>
      </w:r>
      <w:r w:rsidR="0007693A">
        <w:rPr>
          <w:rFonts w:ascii="Times New Roman" w:hAnsi="Times New Roman" w:cs="Times New Roman"/>
          <w:sz w:val="24"/>
          <w:szCs w:val="24"/>
        </w:rPr>
        <w:t xml:space="preserve">domestic companies. </w:t>
      </w:r>
    </w:p>
    <w:p w:rsidR="00F921AE" w:rsidRDefault="00E869F0"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bargaining </w:t>
      </w:r>
      <w:r w:rsidR="00D46B9F">
        <w:rPr>
          <w:rFonts w:ascii="Times New Roman" w:hAnsi="Times New Roman" w:cs="Times New Roman"/>
          <w:sz w:val="24"/>
          <w:szCs w:val="24"/>
        </w:rPr>
        <w:t>power of customers imposes</w:t>
      </w:r>
      <w:r>
        <w:rPr>
          <w:rFonts w:ascii="Times New Roman" w:hAnsi="Times New Roman" w:cs="Times New Roman"/>
          <w:sz w:val="24"/>
          <w:szCs w:val="24"/>
        </w:rPr>
        <w:t xml:space="preserve"> a moderate force on the GM Company regarding the switching costs as well as the availability of substitutes. On the other hand, a weak force is experienced by the firm </w:t>
      </w:r>
      <w:r w:rsidR="0067645E">
        <w:rPr>
          <w:rFonts w:ascii="Times New Roman" w:hAnsi="Times New Roman" w:cs="Times New Roman"/>
          <w:sz w:val="24"/>
          <w:szCs w:val="24"/>
        </w:rPr>
        <w:t xml:space="preserve">regarding the small size of individual buyers. </w:t>
      </w:r>
      <w:r w:rsidR="00712C60">
        <w:rPr>
          <w:rFonts w:ascii="Times New Roman" w:hAnsi="Times New Roman" w:cs="Times New Roman"/>
          <w:sz w:val="24"/>
          <w:szCs w:val="24"/>
        </w:rPr>
        <w:t xml:space="preserve">The switching costs imply to the difficulties experienced by the customers regarding the switching from one company to another. </w:t>
      </w:r>
      <w:r w:rsidR="0063092D">
        <w:rPr>
          <w:rFonts w:ascii="Times New Roman" w:hAnsi="Times New Roman" w:cs="Times New Roman"/>
          <w:sz w:val="24"/>
          <w:szCs w:val="24"/>
        </w:rPr>
        <w:t xml:space="preserve">The implication is that customers may moderately shift from </w:t>
      </w:r>
      <w:r w:rsidR="00876F25">
        <w:rPr>
          <w:rFonts w:ascii="Times New Roman" w:hAnsi="Times New Roman" w:cs="Times New Roman"/>
          <w:sz w:val="24"/>
          <w:szCs w:val="24"/>
        </w:rPr>
        <w:t xml:space="preserve">the General </w:t>
      </w:r>
      <w:r w:rsidR="00876F25">
        <w:rPr>
          <w:rFonts w:ascii="Times New Roman" w:hAnsi="Times New Roman" w:cs="Times New Roman"/>
          <w:sz w:val="24"/>
          <w:szCs w:val="24"/>
        </w:rPr>
        <w:lastRenderedPageBreak/>
        <w:t xml:space="preserve">Motors to a different </w:t>
      </w:r>
      <w:r w:rsidR="001429EC">
        <w:rPr>
          <w:rFonts w:ascii="Times New Roman" w:hAnsi="Times New Roman" w:cs="Times New Roman"/>
          <w:sz w:val="24"/>
          <w:szCs w:val="24"/>
        </w:rPr>
        <w:t>automobile firm due to the price of e</w:t>
      </w:r>
      <w:r w:rsidR="00FC1A2B">
        <w:rPr>
          <w:rFonts w:ascii="Times New Roman" w:hAnsi="Times New Roman" w:cs="Times New Roman"/>
          <w:sz w:val="24"/>
          <w:szCs w:val="24"/>
        </w:rPr>
        <w:t>very</w:t>
      </w:r>
      <w:r w:rsidR="001429EC">
        <w:rPr>
          <w:rFonts w:ascii="Times New Roman" w:hAnsi="Times New Roman" w:cs="Times New Roman"/>
          <w:sz w:val="24"/>
          <w:szCs w:val="24"/>
        </w:rPr>
        <w:t xml:space="preserve"> purch</w:t>
      </w:r>
      <w:r w:rsidR="00CA7CAD">
        <w:rPr>
          <w:rFonts w:ascii="Times New Roman" w:hAnsi="Times New Roman" w:cs="Times New Roman"/>
          <w:sz w:val="24"/>
          <w:szCs w:val="24"/>
        </w:rPr>
        <w:t>a</w:t>
      </w:r>
      <w:r w:rsidR="001429EC">
        <w:rPr>
          <w:rFonts w:ascii="Times New Roman" w:hAnsi="Times New Roman" w:cs="Times New Roman"/>
          <w:sz w:val="24"/>
          <w:szCs w:val="24"/>
        </w:rPr>
        <w:t xml:space="preserve">se. </w:t>
      </w:r>
      <w:r w:rsidR="00154F22">
        <w:rPr>
          <w:rFonts w:ascii="Times New Roman" w:hAnsi="Times New Roman" w:cs="Times New Roman"/>
          <w:sz w:val="24"/>
          <w:szCs w:val="24"/>
        </w:rPr>
        <w:t xml:space="preserve">On the other hand, the firm also experiences </w:t>
      </w:r>
      <w:r w:rsidR="004100F6">
        <w:rPr>
          <w:rFonts w:ascii="Times New Roman" w:hAnsi="Times New Roman" w:cs="Times New Roman"/>
          <w:sz w:val="24"/>
          <w:szCs w:val="24"/>
        </w:rPr>
        <w:t xml:space="preserve">a moderate force regarding the bargaining power of customers since substitutes are moderately available. </w:t>
      </w:r>
      <w:r w:rsidR="00CB37D1">
        <w:rPr>
          <w:rFonts w:ascii="Times New Roman" w:hAnsi="Times New Roman" w:cs="Times New Roman"/>
          <w:sz w:val="24"/>
          <w:szCs w:val="24"/>
        </w:rPr>
        <w:t>Some of these substitutes may include bicycles as well as other alternatives regarding transportation</w:t>
      </w:r>
      <w:r w:rsidR="0080120D">
        <w:rPr>
          <w:rFonts w:ascii="Times New Roman" w:hAnsi="Times New Roman" w:cs="Times New Roman"/>
          <w:sz w:val="24"/>
          <w:szCs w:val="24"/>
        </w:rPr>
        <w:t xml:space="preserve"> </w:t>
      </w:r>
      <w:r w:rsidR="0080120D" w:rsidRPr="0080120D">
        <w:rPr>
          <w:rFonts w:ascii="Times New Roman" w:hAnsi="Times New Roman" w:cs="Times New Roman"/>
          <w:sz w:val="24"/>
          <w:szCs w:val="24"/>
        </w:rPr>
        <w:t>(Dobbs, 2014)</w:t>
      </w:r>
      <w:r w:rsidR="00CB37D1">
        <w:rPr>
          <w:rFonts w:ascii="Times New Roman" w:hAnsi="Times New Roman" w:cs="Times New Roman"/>
          <w:sz w:val="24"/>
          <w:szCs w:val="24"/>
        </w:rPr>
        <w:t xml:space="preserve">. </w:t>
      </w:r>
      <w:r w:rsidR="002F002C">
        <w:rPr>
          <w:rFonts w:ascii="Times New Roman" w:hAnsi="Times New Roman" w:cs="Times New Roman"/>
          <w:sz w:val="24"/>
          <w:szCs w:val="24"/>
        </w:rPr>
        <w:t xml:space="preserve">However, such power is weakened </w:t>
      </w:r>
      <w:r w:rsidR="00536FB4">
        <w:rPr>
          <w:rFonts w:ascii="Times New Roman" w:hAnsi="Times New Roman" w:cs="Times New Roman"/>
          <w:sz w:val="24"/>
          <w:szCs w:val="24"/>
        </w:rPr>
        <w:t xml:space="preserve">due to the small size of individual customers who do business with the GM. </w:t>
      </w:r>
      <w:r w:rsidR="00EC0A6D">
        <w:rPr>
          <w:rFonts w:ascii="Times New Roman" w:hAnsi="Times New Roman" w:cs="Times New Roman"/>
          <w:sz w:val="24"/>
          <w:szCs w:val="24"/>
        </w:rPr>
        <w:t xml:space="preserve">The implication is that an individual buyer may only purchase </w:t>
      </w:r>
      <w:r w:rsidR="004C568C">
        <w:rPr>
          <w:rFonts w:ascii="Times New Roman" w:hAnsi="Times New Roman" w:cs="Times New Roman"/>
          <w:sz w:val="24"/>
          <w:szCs w:val="24"/>
        </w:rPr>
        <w:t xml:space="preserve">one automobile </w:t>
      </w:r>
      <w:r w:rsidR="00AC7F90">
        <w:rPr>
          <w:rFonts w:ascii="Times New Roman" w:hAnsi="Times New Roman" w:cs="Times New Roman"/>
          <w:sz w:val="24"/>
          <w:szCs w:val="24"/>
        </w:rPr>
        <w:t>that is small as opposed to the</w:t>
      </w:r>
      <w:r w:rsidR="0079286B">
        <w:rPr>
          <w:rFonts w:ascii="Times New Roman" w:hAnsi="Times New Roman" w:cs="Times New Roman"/>
          <w:sz w:val="24"/>
          <w:szCs w:val="24"/>
        </w:rPr>
        <w:t xml:space="preserve"> millions of cars sold by the firm in ev</w:t>
      </w:r>
      <w:r w:rsidR="003A4342">
        <w:rPr>
          <w:rFonts w:ascii="Times New Roman" w:hAnsi="Times New Roman" w:cs="Times New Roman"/>
          <w:sz w:val="24"/>
          <w:szCs w:val="24"/>
        </w:rPr>
        <w:t>e</w:t>
      </w:r>
      <w:r w:rsidR="0079286B">
        <w:rPr>
          <w:rFonts w:ascii="Times New Roman" w:hAnsi="Times New Roman" w:cs="Times New Roman"/>
          <w:sz w:val="24"/>
          <w:szCs w:val="24"/>
        </w:rPr>
        <w:t xml:space="preserve">ry year. </w:t>
      </w:r>
    </w:p>
    <w:p w:rsidR="006D1767" w:rsidRDefault="00F921AE" w:rsidP="00340C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moderate force regarding </w:t>
      </w:r>
      <w:r w:rsidR="00C57CA3">
        <w:rPr>
          <w:rFonts w:ascii="Times New Roman" w:hAnsi="Times New Roman" w:cs="Times New Roman"/>
          <w:sz w:val="24"/>
          <w:szCs w:val="24"/>
        </w:rPr>
        <w:t xml:space="preserve">the threat of new entrants/entry is exhibited in a strong force of </w:t>
      </w:r>
      <w:r w:rsidR="008E2C76">
        <w:rPr>
          <w:rFonts w:ascii="Times New Roman" w:hAnsi="Times New Roman" w:cs="Times New Roman"/>
          <w:sz w:val="24"/>
          <w:szCs w:val="24"/>
        </w:rPr>
        <w:t xml:space="preserve">the high competitive potential </w:t>
      </w:r>
      <w:r w:rsidR="00D57115">
        <w:rPr>
          <w:rFonts w:ascii="Times New Roman" w:hAnsi="Times New Roman" w:cs="Times New Roman"/>
          <w:sz w:val="24"/>
          <w:szCs w:val="24"/>
        </w:rPr>
        <w:t xml:space="preserve">linked to the possibility of </w:t>
      </w:r>
      <w:r w:rsidR="00613CEF">
        <w:rPr>
          <w:rFonts w:ascii="Times New Roman" w:hAnsi="Times New Roman" w:cs="Times New Roman"/>
          <w:sz w:val="24"/>
          <w:szCs w:val="24"/>
        </w:rPr>
        <w:t xml:space="preserve">new entrants. </w:t>
      </w:r>
      <w:r w:rsidR="00566EE3">
        <w:rPr>
          <w:rFonts w:ascii="Times New Roman" w:hAnsi="Times New Roman" w:cs="Times New Roman"/>
          <w:sz w:val="24"/>
          <w:szCs w:val="24"/>
        </w:rPr>
        <w:t xml:space="preserve">The company also experiences a moderate force regarding </w:t>
      </w:r>
      <w:r w:rsidR="00F91C29">
        <w:rPr>
          <w:rFonts w:ascii="Times New Roman" w:hAnsi="Times New Roman" w:cs="Times New Roman"/>
          <w:sz w:val="24"/>
          <w:szCs w:val="24"/>
        </w:rPr>
        <w:t xml:space="preserve">the switching of costs. </w:t>
      </w:r>
      <w:r w:rsidR="00BB4893">
        <w:rPr>
          <w:rFonts w:ascii="Times New Roman" w:hAnsi="Times New Roman" w:cs="Times New Roman"/>
          <w:sz w:val="24"/>
          <w:szCs w:val="24"/>
        </w:rPr>
        <w:t xml:space="preserve">The firm faces a weak force emanating from the high economies of scale. </w:t>
      </w:r>
      <w:r w:rsidR="00E2174F">
        <w:rPr>
          <w:rFonts w:ascii="Times New Roman" w:hAnsi="Times New Roman" w:cs="Times New Roman"/>
          <w:sz w:val="24"/>
          <w:szCs w:val="24"/>
        </w:rPr>
        <w:t xml:space="preserve">The new entrants may exhibit a high competitive potential that may exert a strong force on the GM Company </w:t>
      </w:r>
      <w:r w:rsidR="00F23670">
        <w:rPr>
          <w:rFonts w:ascii="Times New Roman" w:hAnsi="Times New Roman" w:cs="Times New Roman"/>
          <w:sz w:val="24"/>
          <w:szCs w:val="24"/>
        </w:rPr>
        <w:t xml:space="preserve">as well as its industry environment. </w:t>
      </w:r>
      <w:r w:rsidR="00D06A88">
        <w:rPr>
          <w:rFonts w:ascii="Times New Roman" w:hAnsi="Times New Roman" w:cs="Times New Roman"/>
          <w:sz w:val="24"/>
          <w:szCs w:val="24"/>
        </w:rPr>
        <w:t xml:space="preserve">For instance, such an external force may be linked to the possibility of new </w:t>
      </w:r>
      <w:r w:rsidR="00216D77">
        <w:rPr>
          <w:rFonts w:ascii="Times New Roman" w:hAnsi="Times New Roman" w:cs="Times New Roman"/>
          <w:sz w:val="24"/>
          <w:szCs w:val="24"/>
        </w:rPr>
        <w:t xml:space="preserve">companies as well as joint ventures </w:t>
      </w:r>
      <w:r w:rsidR="00E50F28">
        <w:rPr>
          <w:rFonts w:ascii="Times New Roman" w:hAnsi="Times New Roman" w:cs="Times New Roman"/>
          <w:sz w:val="24"/>
          <w:szCs w:val="24"/>
        </w:rPr>
        <w:t xml:space="preserve">including large firms like the Google and Apple </w:t>
      </w:r>
      <w:r w:rsidR="001B2478">
        <w:rPr>
          <w:rFonts w:ascii="Times New Roman" w:hAnsi="Times New Roman" w:cs="Times New Roman"/>
          <w:sz w:val="24"/>
          <w:szCs w:val="24"/>
        </w:rPr>
        <w:t xml:space="preserve">that are interested regarding the advancement of computing technology </w:t>
      </w:r>
      <w:r w:rsidR="00B741CF">
        <w:rPr>
          <w:rFonts w:ascii="Times New Roman" w:hAnsi="Times New Roman" w:cs="Times New Roman"/>
          <w:sz w:val="24"/>
          <w:szCs w:val="24"/>
        </w:rPr>
        <w:t>implementation in automobiles</w:t>
      </w:r>
      <w:r w:rsidR="00864C9E">
        <w:rPr>
          <w:rFonts w:ascii="Times New Roman" w:hAnsi="Times New Roman" w:cs="Times New Roman"/>
          <w:sz w:val="24"/>
          <w:szCs w:val="24"/>
        </w:rPr>
        <w:t xml:space="preserve"> </w:t>
      </w:r>
      <w:r w:rsidR="00864C9E" w:rsidRPr="00864C9E">
        <w:rPr>
          <w:rFonts w:ascii="Times New Roman" w:hAnsi="Times New Roman" w:cs="Times New Roman"/>
          <w:sz w:val="24"/>
          <w:szCs w:val="24"/>
        </w:rPr>
        <w:t>(Dobbs, 2014)</w:t>
      </w:r>
      <w:r w:rsidR="00B741CF">
        <w:rPr>
          <w:rFonts w:ascii="Times New Roman" w:hAnsi="Times New Roman" w:cs="Times New Roman"/>
          <w:sz w:val="24"/>
          <w:szCs w:val="24"/>
        </w:rPr>
        <w:t xml:space="preserve">. </w:t>
      </w:r>
      <w:r w:rsidR="000945C7">
        <w:rPr>
          <w:rFonts w:ascii="Times New Roman" w:hAnsi="Times New Roman" w:cs="Times New Roman"/>
          <w:sz w:val="24"/>
          <w:szCs w:val="24"/>
        </w:rPr>
        <w:t xml:space="preserve">The company also experiences </w:t>
      </w:r>
      <w:r w:rsidR="003F7F3A">
        <w:rPr>
          <w:rFonts w:ascii="Times New Roman" w:hAnsi="Times New Roman" w:cs="Times New Roman"/>
          <w:sz w:val="24"/>
          <w:szCs w:val="24"/>
        </w:rPr>
        <w:t xml:space="preserve">moderate switching costs </w:t>
      </w:r>
      <w:r w:rsidR="00C028DA">
        <w:rPr>
          <w:rFonts w:ascii="Times New Roman" w:hAnsi="Times New Roman" w:cs="Times New Roman"/>
          <w:sz w:val="24"/>
          <w:szCs w:val="24"/>
        </w:rPr>
        <w:t xml:space="preserve">which allow to a small extent the shift of buyers from the products of the GM </w:t>
      </w:r>
      <w:r w:rsidR="003E578A">
        <w:rPr>
          <w:rFonts w:ascii="Times New Roman" w:hAnsi="Times New Roman" w:cs="Times New Roman"/>
          <w:sz w:val="24"/>
          <w:szCs w:val="24"/>
        </w:rPr>
        <w:t>Company</w:t>
      </w:r>
      <w:r w:rsidR="00C028DA">
        <w:rPr>
          <w:rFonts w:ascii="Times New Roman" w:hAnsi="Times New Roman" w:cs="Times New Roman"/>
          <w:sz w:val="24"/>
          <w:szCs w:val="24"/>
        </w:rPr>
        <w:t xml:space="preserve"> to those of new entrants. </w:t>
      </w:r>
      <w:r w:rsidR="006B6638">
        <w:rPr>
          <w:rFonts w:ascii="Times New Roman" w:hAnsi="Times New Roman" w:cs="Times New Roman"/>
          <w:sz w:val="24"/>
          <w:szCs w:val="24"/>
        </w:rPr>
        <w:t xml:space="preserve">On the other hand, the high economies of scale </w:t>
      </w:r>
      <w:r w:rsidR="00085CAC">
        <w:rPr>
          <w:rFonts w:ascii="Times New Roman" w:hAnsi="Times New Roman" w:cs="Times New Roman"/>
          <w:sz w:val="24"/>
          <w:szCs w:val="24"/>
        </w:rPr>
        <w:t xml:space="preserve">introduce challenges to the new entrants. </w:t>
      </w:r>
      <w:r w:rsidR="003C0E56">
        <w:rPr>
          <w:rFonts w:ascii="Times New Roman" w:hAnsi="Times New Roman" w:cs="Times New Roman"/>
          <w:sz w:val="24"/>
          <w:szCs w:val="24"/>
        </w:rPr>
        <w:t xml:space="preserve">The implication is that the new entry may be a substantial force but limited in the success of the business in the long-run. </w:t>
      </w:r>
    </w:p>
    <w:p w:rsidR="004737FB" w:rsidRDefault="004737FB" w:rsidP="00340C51">
      <w:pPr>
        <w:spacing w:line="480" w:lineRule="auto"/>
        <w:rPr>
          <w:rFonts w:ascii="Times New Roman" w:hAnsi="Times New Roman" w:cs="Times New Roman"/>
          <w:sz w:val="24"/>
          <w:szCs w:val="24"/>
        </w:rPr>
      </w:pPr>
    </w:p>
    <w:p w:rsidR="003433EF" w:rsidRDefault="003433EF" w:rsidP="00B43B2C">
      <w:pPr>
        <w:spacing w:line="480" w:lineRule="auto"/>
        <w:jc w:val="center"/>
        <w:rPr>
          <w:rFonts w:ascii="Times New Roman" w:hAnsi="Times New Roman" w:cs="Times New Roman"/>
          <w:b/>
          <w:sz w:val="24"/>
          <w:szCs w:val="24"/>
        </w:rPr>
      </w:pPr>
    </w:p>
    <w:p w:rsidR="003433EF" w:rsidRDefault="003433EF" w:rsidP="00B43B2C">
      <w:pPr>
        <w:spacing w:line="480" w:lineRule="auto"/>
        <w:jc w:val="center"/>
        <w:rPr>
          <w:rFonts w:ascii="Times New Roman" w:hAnsi="Times New Roman" w:cs="Times New Roman"/>
          <w:b/>
          <w:sz w:val="24"/>
          <w:szCs w:val="24"/>
        </w:rPr>
      </w:pPr>
    </w:p>
    <w:p w:rsidR="00495ADA" w:rsidRPr="00B43B2C" w:rsidRDefault="00E85D98" w:rsidP="00B43B2C">
      <w:pPr>
        <w:spacing w:line="480" w:lineRule="auto"/>
        <w:jc w:val="center"/>
        <w:rPr>
          <w:rFonts w:ascii="Times New Roman" w:hAnsi="Times New Roman" w:cs="Times New Roman"/>
          <w:b/>
          <w:sz w:val="24"/>
          <w:szCs w:val="24"/>
        </w:rPr>
      </w:pPr>
      <w:r w:rsidRPr="00B43B2C">
        <w:rPr>
          <w:rFonts w:ascii="Times New Roman" w:hAnsi="Times New Roman" w:cs="Times New Roman"/>
          <w:b/>
          <w:sz w:val="24"/>
          <w:szCs w:val="24"/>
        </w:rPr>
        <w:lastRenderedPageBreak/>
        <w:t>REFERENCES</w:t>
      </w:r>
    </w:p>
    <w:p w:rsidR="00135B5D" w:rsidRDefault="00495ADA" w:rsidP="004737FB">
      <w:pPr>
        <w:spacing w:line="480" w:lineRule="auto"/>
        <w:ind w:left="720" w:hanging="720"/>
        <w:rPr>
          <w:rFonts w:ascii="Times New Roman" w:hAnsi="Times New Roman" w:cs="Times New Roman"/>
          <w:sz w:val="24"/>
          <w:szCs w:val="24"/>
        </w:rPr>
      </w:pPr>
      <w:r w:rsidRPr="00495ADA">
        <w:rPr>
          <w:rFonts w:ascii="Times New Roman" w:hAnsi="Times New Roman" w:cs="Times New Roman"/>
          <w:sz w:val="24"/>
          <w:szCs w:val="24"/>
        </w:rPr>
        <w:t>Dobbs, M. (2014). Guidelines for applying Porter’s five forces framework: a set of industry analysis templates. </w:t>
      </w:r>
      <w:r w:rsidRPr="00495ADA">
        <w:rPr>
          <w:rFonts w:ascii="Times New Roman" w:hAnsi="Times New Roman" w:cs="Times New Roman"/>
          <w:i/>
          <w:iCs/>
          <w:sz w:val="24"/>
          <w:szCs w:val="24"/>
        </w:rPr>
        <w:t>Competitiveness Review</w:t>
      </w:r>
      <w:r w:rsidRPr="00495ADA">
        <w:rPr>
          <w:rFonts w:ascii="Times New Roman" w:hAnsi="Times New Roman" w:cs="Times New Roman"/>
          <w:sz w:val="24"/>
          <w:szCs w:val="24"/>
        </w:rPr>
        <w:t>, </w:t>
      </w:r>
      <w:r w:rsidRPr="00495ADA">
        <w:rPr>
          <w:rFonts w:ascii="Times New Roman" w:hAnsi="Times New Roman" w:cs="Times New Roman"/>
          <w:i/>
          <w:iCs/>
          <w:sz w:val="24"/>
          <w:szCs w:val="24"/>
        </w:rPr>
        <w:t>24</w:t>
      </w:r>
      <w:r w:rsidRPr="00495ADA">
        <w:rPr>
          <w:rFonts w:ascii="Times New Roman" w:hAnsi="Times New Roman" w:cs="Times New Roman"/>
          <w:sz w:val="24"/>
          <w:szCs w:val="24"/>
        </w:rPr>
        <w:t>(1), 32-45.</w:t>
      </w:r>
      <w:r w:rsidR="003C0E56">
        <w:rPr>
          <w:rFonts w:ascii="Times New Roman" w:hAnsi="Times New Roman" w:cs="Times New Roman"/>
          <w:sz w:val="24"/>
          <w:szCs w:val="24"/>
        </w:rPr>
        <w:t xml:space="preserve"> </w:t>
      </w:r>
      <w:r w:rsidR="00566EE3">
        <w:rPr>
          <w:rFonts w:ascii="Times New Roman" w:hAnsi="Times New Roman" w:cs="Times New Roman"/>
          <w:sz w:val="24"/>
          <w:szCs w:val="24"/>
        </w:rPr>
        <w:t xml:space="preserve"> </w:t>
      </w:r>
      <w:r w:rsidR="00AC7F90">
        <w:rPr>
          <w:rFonts w:ascii="Times New Roman" w:hAnsi="Times New Roman" w:cs="Times New Roman"/>
          <w:sz w:val="24"/>
          <w:szCs w:val="24"/>
        </w:rPr>
        <w:t xml:space="preserve"> </w:t>
      </w:r>
    </w:p>
    <w:p w:rsidR="00855182" w:rsidRDefault="00855182" w:rsidP="005A5576">
      <w:pPr>
        <w:spacing w:line="480" w:lineRule="auto"/>
        <w:ind w:left="720" w:hanging="720"/>
        <w:rPr>
          <w:rFonts w:ascii="Times New Roman" w:hAnsi="Times New Roman" w:cs="Times New Roman"/>
          <w:sz w:val="24"/>
          <w:szCs w:val="24"/>
        </w:rPr>
      </w:pPr>
      <w:r w:rsidRPr="00855182">
        <w:rPr>
          <w:rFonts w:ascii="Times New Roman" w:hAnsi="Times New Roman" w:cs="Times New Roman"/>
          <w:sz w:val="24"/>
          <w:szCs w:val="24"/>
        </w:rPr>
        <w:t xml:space="preserve">Freeland, R. F. (2001). </w:t>
      </w:r>
      <w:r w:rsidRPr="00855182">
        <w:rPr>
          <w:rFonts w:ascii="Times New Roman" w:hAnsi="Times New Roman" w:cs="Times New Roman"/>
          <w:i/>
          <w:iCs/>
          <w:sz w:val="24"/>
          <w:szCs w:val="24"/>
        </w:rPr>
        <w:t>The struggle for control of the modern corporation: organizational change at General Motors, 1924-1970</w:t>
      </w:r>
      <w:r w:rsidRPr="00855182">
        <w:rPr>
          <w:rFonts w:ascii="Times New Roman" w:hAnsi="Times New Roman" w:cs="Times New Roman"/>
          <w:sz w:val="24"/>
          <w:szCs w:val="24"/>
        </w:rPr>
        <w:t xml:space="preserve"> (Vol. 17). Cambridge University Press.</w:t>
      </w:r>
    </w:p>
    <w:p w:rsidR="00682548" w:rsidRPr="00855182" w:rsidRDefault="00682548" w:rsidP="00855182">
      <w:pPr>
        <w:spacing w:line="480" w:lineRule="auto"/>
        <w:rPr>
          <w:rFonts w:ascii="Times New Roman" w:hAnsi="Times New Roman" w:cs="Times New Roman"/>
          <w:sz w:val="24"/>
          <w:szCs w:val="24"/>
        </w:rPr>
      </w:pPr>
      <w:r w:rsidRPr="00682548">
        <w:rPr>
          <w:rFonts w:ascii="Times New Roman" w:hAnsi="Times New Roman" w:cs="Times New Roman"/>
          <w:sz w:val="24"/>
          <w:szCs w:val="24"/>
        </w:rPr>
        <w:t xml:space="preserve">Gartman, D. (2013). </w:t>
      </w:r>
      <w:r w:rsidRPr="00682548">
        <w:rPr>
          <w:rFonts w:ascii="Times New Roman" w:hAnsi="Times New Roman" w:cs="Times New Roman"/>
          <w:i/>
          <w:iCs/>
          <w:sz w:val="24"/>
          <w:szCs w:val="24"/>
        </w:rPr>
        <w:t>Auto-opium: A social history of American automobile design</w:t>
      </w:r>
      <w:r w:rsidRPr="00682548">
        <w:rPr>
          <w:rFonts w:ascii="Times New Roman" w:hAnsi="Times New Roman" w:cs="Times New Roman"/>
          <w:sz w:val="24"/>
          <w:szCs w:val="24"/>
        </w:rPr>
        <w:t>. Routledge.</w:t>
      </w:r>
    </w:p>
    <w:p w:rsidR="00E921A6" w:rsidRPr="00E921A6" w:rsidRDefault="00E921A6" w:rsidP="005A5576">
      <w:pPr>
        <w:spacing w:line="480" w:lineRule="auto"/>
        <w:ind w:left="720" w:hanging="720"/>
        <w:rPr>
          <w:rFonts w:ascii="Times New Roman" w:hAnsi="Times New Roman" w:cs="Times New Roman"/>
          <w:sz w:val="24"/>
          <w:szCs w:val="24"/>
        </w:rPr>
      </w:pPr>
      <w:r w:rsidRPr="00E921A6">
        <w:rPr>
          <w:rFonts w:ascii="Times New Roman" w:hAnsi="Times New Roman" w:cs="Times New Roman"/>
          <w:sz w:val="24"/>
          <w:szCs w:val="24"/>
        </w:rPr>
        <w:t xml:space="preserve">Wilkins, M. (2009). The history of multinational enterprise. </w:t>
      </w:r>
      <w:r w:rsidRPr="00E921A6">
        <w:rPr>
          <w:rFonts w:ascii="Times New Roman" w:hAnsi="Times New Roman" w:cs="Times New Roman"/>
          <w:i/>
          <w:iCs/>
          <w:sz w:val="24"/>
          <w:szCs w:val="24"/>
        </w:rPr>
        <w:t>The Oxford handbook of international business</w:t>
      </w:r>
      <w:r w:rsidRPr="00E921A6">
        <w:rPr>
          <w:rFonts w:ascii="Times New Roman" w:hAnsi="Times New Roman" w:cs="Times New Roman"/>
          <w:sz w:val="24"/>
          <w:szCs w:val="24"/>
        </w:rPr>
        <w:t xml:space="preserve">, </w:t>
      </w:r>
      <w:r w:rsidRPr="00E921A6">
        <w:rPr>
          <w:rFonts w:ascii="Times New Roman" w:hAnsi="Times New Roman" w:cs="Times New Roman"/>
          <w:i/>
          <w:iCs/>
          <w:sz w:val="24"/>
          <w:szCs w:val="24"/>
        </w:rPr>
        <w:t>2</w:t>
      </w:r>
      <w:r w:rsidRPr="00E921A6">
        <w:rPr>
          <w:rFonts w:ascii="Times New Roman" w:hAnsi="Times New Roman" w:cs="Times New Roman"/>
          <w:sz w:val="24"/>
          <w:szCs w:val="24"/>
        </w:rPr>
        <w:t>.</w:t>
      </w:r>
    </w:p>
    <w:p w:rsidR="00E921A6" w:rsidRDefault="00E921A6" w:rsidP="00340C51">
      <w:pPr>
        <w:spacing w:line="480" w:lineRule="auto"/>
        <w:rPr>
          <w:rFonts w:ascii="Times New Roman" w:hAnsi="Times New Roman" w:cs="Times New Roman"/>
          <w:sz w:val="24"/>
          <w:szCs w:val="24"/>
        </w:rPr>
      </w:pPr>
    </w:p>
    <w:p w:rsidR="002F12F9" w:rsidRPr="00340C51" w:rsidRDefault="002F12F9" w:rsidP="00CF1420">
      <w:pPr>
        <w:spacing w:line="480" w:lineRule="auto"/>
        <w:ind w:left="720"/>
        <w:rPr>
          <w:rFonts w:ascii="Times New Roman" w:hAnsi="Times New Roman" w:cs="Times New Roman"/>
          <w:sz w:val="24"/>
          <w:szCs w:val="24"/>
        </w:rPr>
      </w:pPr>
    </w:p>
    <w:sectPr w:rsidR="002F12F9" w:rsidRPr="00340C51" w:rsidSect="003433EF">
      <w:headerReference w:type="default"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12D" w:rsidRDefault="00D6012D" w:rsidP="002815C7">
      <w:pPr>
        <w:spacing w:after="0" w:line="240" w:lineRule="auto"/>
      </w:pPr>
      <w:r>
        <w:separator/>
      </w:r>
    </w:p>
  </w:endnote>
  <w:endnote w:type="continuationSeparator" w:id="0">
    <w:p w:rsidR="00D6012D" w:rsidRDefault="00D6012D" w:rsidP="0028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3319"/>
      <w:docPartObj>
        <w:docPartGallery w:val="Page Numbers (Bottom of Page)"/>
        <w:docPartUnique/>
      </w:docPartObj>
    </w:sdtPr>
    <w:sdtEndPr>
      <w:rPr>
        <w:rFonts w:ascii="Times New Roman" w:hAnsi="Times New Roman" w:cs="Times New Roman"/>
        <w:noProof/>
        <w:sz w:val="24"/>
        <w:szCs w:val="24"/>
      </w:rPr>
    </w:sdtEndPr>
    <w:sdtContent>
      <w:p w:rsidR="002815C7" w:rsidRPr="004E132B" w:rsidRDefault="002815C7" w:rsidP="004E132B">
        <w:pPr>
          <w:pStyle w:val="Footer"/>
          <w:spacing w:line="480" w:lineRule="auto"/>
          <w:jc w:val="right"/>
          <w:rPr>
            <w:rFonts w:ascii="Times New Roman" w:hAnsi="Times New Roman" w:cs="Times New Roman"/>
            <w:sz w:val="24"/>
            <w:szCs w:val="24"/>
          </w:rPr>
        </w:pPr>
        <w:r w:rsidRPr="004E132B">
          <w:rPr>
            <w:rFonts w:ascii="Times New Roman" w:hAnsi="Times New Roman" w:cs="Times New Roman"/>
            <w:sz w:val="24"/>
            <w:szCs w:val="24"/>
          </w:rPr>
          <w:fldChar w:fldCharType="begin"/>
        </w:r>
        <w:r w:rsidRPr="004E132B">
          <w:rPr>
            <w:rFonts w:ascii="Times New Roman" w:hAnsi="Times New Roman" w:cs="Times New Roman"/>
            <w:sz w:val="24"/>
            <w:szCs w:val="24"/>
          </w:rPr>
          <w:instrText xml:space="preserve"> PAGE   \* MERGEFORMAT </w:instrText>
        </w:r>
        <w:r w:rsidRPr="004E132B">
          <w:rPr>
            <w:rFonts w:ascii="Times New Roman" w:hAnsi="Times New Roman" w:cs="Times New Roman"/>
            <w:sz w:val="24"/>
            <w:szCs w:val="24"/>
          </w:rPr>
          <w:fldChar w:fldCharType="separate"/>
        </w:r>
        <w:r w:rsidR="003433EF">
          <w:rPr>
            <w:rFonts w:ascii="Times New Roman" w:hAnsi="Times New Roman" w:cs="Times New Roman"/>
            <w:noProof/>
            <w:sz w:val="24"/>
            <w:szCs w:val="24"/>
          </w:rPr>
          <w:t>6</w:t>
        </w:r>
        <w:r w:rsidRPr="004E132B">
          <w:rPr>
            <w:rFonts w:ascii="Times New Roman" w:hAnsi="Times New Roman" w:cs="Times New Roman"/>
            <w:noProof/>
            <w:sz w:val="24"/>
            <w:szCs w:val="24"/>
          </w:rPr>
          <w:fldChar w:fldCharType="end"/>
        </w:r>
      </w:p>
    </w:sdtContent>
  </w:sdt>
  <w:p w:rsidR="002815C7" w:rsidRDefault="002815C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578104"/>
      <w:docPartObj>
        <w:docPartGallery w:val="Page Numbers (Bottom of Page)"/>
        <w:docPartUnique/>
      </w:docPartObj>
    </w:sdtPr>
    <w:sdtEndPr>
      <w:rPr>
        <w:noProof/>
      </w:rPr>
    </w:sdtEndPr>
    <w:sdtContent>
      <w:p w:rsidR="002815C7" w:rsidRDefault="002815C7">
        <w:pPr>
          <w:pStyle w:val="Footer"/>
          <w:jc w:val="right"/>
        </w:pPr>
        <w:r>
          <w:fldChar w:fldCharType="begin"/>
        </w:r>
        <w:r>
          <w:instrText xml:space="preserve"> PAGE   \* MERGEFORMAT </w:instrText>
        </w:r>
        <w:r>
          <w:fldChar w:fldCharType="separate"/>
        </w:r>
        <w:r w:rsidR="003433EF">
          <w:rPr>
            <w:noProof/>
          </w:rPr>
          <w:t>1</w:t>
        </w:r>
        <w:r>
          <w:rPr>
            <w:noProof/>
          </w:rPr>
          <w:fldChar w:fldCharType="end"/>
        </w:r>
      </w:p>
    </w:sdtContent>
  </w:sdt>
  <w:p w:rsidR="002815C7" w:rsidRDefault="002815C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12D" w:rsidRDefault="00D6012D" w:rsidP="002815C7">
      <w:pPr>
        <w:spacing w:after="0" w:line="240" w:lineRule="auto"/>
      </w:pPr>
      <w:r>
        <w:separator/>
      </w:r>
    </w:p>
  </w:footnote>
  <w:footnote w:type="continuationSeparator" w:id="0">
    <w:p w:rsidR="00D6012D" w:rsidRDefault="00D6012D" w:rsidP="00281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2B" w:rsidRPr="003433EF" w:rsidRDefault="003433EF">
    <w:pPr>
      <w:pStyle w:val="Header"/>
      <w:rPr>
        <w:rFonts w:ascii="Times New Roman" w:hAnsi="Times New Roman" w:cs="Times New Roman"/>
        <w:sz w:val="24"/>
        <w:szCs w:val="24"/>
      </w:rPr>
    </w:pPr>
    <w:r w:rsidRPr="003433EF">
      <w:rPr>
        <w:rFonts w:ascii="Times New Roman" w:hAnsi="Times New Roman" w:cs="Times New Roman"/>
        <w:sz w:val="24"/>
        <w:szCs w:val="24"/>
      </w:rPr>
      <w:t>Running head: CASE ANALYSIS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3EF" w:rsidRPr="003433EF" w:rsidRDefault="003433EF">
    <w:pPr>
      <w:pStyle w:val="Header"/>
      <w:jc w:val="right"/>
      <w:rPr>
        <w:rFonts w:ascii="Times New Roman" w:hAnsi="Times New Roman" w:cs="Times New Roman"/>
        <w:sz w:val="24"/>
        <w:szCs w:val="24"/>
      </w:rPr>
    </w:pPr>
    <w:r w:rsidRPr="003433EF">
      <w:rPr>
        <w:rFonts w:ascii="Times New Roman" w:hAnsi="Times New Roman" w:cs="Times New Roman"/>
        <w:sz w:val="24"/>
        <w:szCs w:val="24"/>
      </w:rPr>
      <w:t>CASE ANALYSIS</w:t>
    </w:r>
    <w:r w:rsidRPr="003433EF">
      <w:rPr>
        <w:rFonts w:ascii="Times New Roman" w:hAnsi="Times New Roman" w:cs="Times New Roman"/>
        <w:sz w:val="24"/>
        <w:szCs w:val="24"/>
      </w:rPr>
      <w:tab/>
    </w:r>
    <w:r w:rsidRPr="003433EF">
      <w:rPr>
        <w:rFonts w:ascii="Times New Roman" w:hAnsi="Times New Roman" w:cs="Times New Roman"/>
        <w:sz w:val="24"/>
        <w:szCs w:val="24"/>
      </w:rPr>
      <w:tab/>
    </w:r>
    <w:sdt>
      <w:sdtPr>
        <w:rPr>
          <w:rFonts w:ascii="Times New Roman" w:hAnsi="Times New Roman" w:cs="Times New Roman"/>
          <w:sz w:val="24"/>
          <w:szCs w:val="24"/>
        </w:rPr>
        <w:id w:val="-968664619"/>
        <w:docPartObj>
          <w:docPartGallery w:val="Page Numbers (Top of Page)"/>
          <w:docPartUnique/>
        </w:docPartObj>
      </w:sdtPr>
      <w:sdtEndPr>
        <w:rPr>
          <w:noProof/>
        </w:rPr>
      </w:sdtEndPr>
      <w:sdtContent>
        <w:r w:rsidRPr="003433EF">
          <w:rPr>
            <w:rFonts w:ascii="Times New Roman" w:hAnsi="Times New Roman" w:cs="Times New Roman"/>
            <w:sz w:val="24"/>
            <w:szCs w:val="24"/>
          </w:rPr>
          <w:fldChar w:fldCharType="begin"/>
        </w:r>
        <w:r w:rsidRPr="003433EF">
          <w:rPr>
            <w:rFonts w:ascii="Times New Roman" w:hAnsi="Times New Roman" w:cs="Times New Roman"/>
            <w:sz w:val="24"/>
            <w:szCs w:val="24"/>
          </w:rPr>
          <w:instrText xml:space="preserve"> PAGE   \* MERGEFORMAT </w:instrText>
        </w:r>
        <w:r w:rsidRPr="003433EF">
          <w:rPr>
            <w:rFonts w:ascii="Times New Roman" w:hAnsi="Times New Roman" w:cs="Times New Roman"/>
            <w:sz w:val="24"/>
            <w:szCs w:val="24"/>
          </w:rPr>
          <w:fldChar w:fldCharType="separate"/>
        </w:r>
        <w:r>
          <w:rPr>
            <w:rFonts w:ascii="Times New Roman" w:hAnsi="Times New Roman" w:cs="Times New Roman"/>
            <w:noProof/>
            <w:sz w:val="24"/>
            <w:szCs w:val="24"/>
          </w:rPr>
          <w:t>1</w:t>
        </w:r>
        <w:r w:rsidRPr="003433EF">
          <w:rPr>
            <w:rFonts w:ascii="Times New Roman" w:hAnsi="Times New Roman" w:cs="Times New Roman"/>
            <w:noProof/>
            <w:sz w:val="24"/>
            <w:szCs w:val="24"/>
          </w:rPr>
          <w:fldChar w:fldCharType="end"/>
        </w:r>
      </w:sdtContent>
    </w:sdt>
  </w:p>
  <w:p w:rsidR="004E132B" w:rsidRDefault="004E1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G2MDe3BJKWxiZmZko6SsGpxcWZ+XkgBYa1AGTaWAMsAAAA"/>
  </w:docVars>
  <w:rsids>
    <w:rsidRoot w:val="00340C51"/>
    <w:rsid w:val="00056498"/>
    <w:rsid w:val="0007693A"/>
    <w:rsid w:val="00084C7A"/>
    <w:rsid w:val="00085CAC"/>
    <w:rsid w:val="000945C7"/>
    <w:rsid w:val="000A4B52"/>
    <w:rsid w:val="00126F6A"/>
    <w:rsid w:val="00135B5D"/>
    <w:rsid w:val="001429EC"/>
    <w:rsid w:val="00154F22"/>
    <w:rsid w:val="00166D5E"/>
    <w:rsid w:val="001B2478"/>
    <w:rsid w:val="0020515C"/>
    <w:rsid w:val="00216D77"/>
    <w:rsid w:val="00223157"/>
    <w:rsid w:val="00262CBA"/>
    <w:rsid w:val="002815C7"/>
    <w:rsid w:val="002D08CC"/>
    <w:rsid w:val="002F002C"/>
    <w:rsid w:val="002F12F9"/>
    <w:rsid w:val="00340C51"/>
    <w:rsid w:val="003433EF"/>
    <w:rsid w:val="00344B7E"/>
    <w:rsid w:val="00346BDE"/>
    <w:rsid w:val="00354FD0"/>
    <w:rsid w:val="00356AEE"/>
    <w:rsid w:val="0036536A"/>
    <w:rsid w:val="003A4342"/>
    <w:rsid w:val="003C0E56"/>
    <w:rsid w:val="003E578A"/>
    <w:rsid w:val="003F7F3A"/>
    <w:rsid w:val="004100F6"/>
    <w:rsid w:val="00434D3C"/>
    <w:rsid w:val="004737FB"/>
    <w:rsid w:val="00495ADA"/>
    <w:rsid w:val="004C568C"/>
    <w:rsid w:val="004D72CF"/>
    <w:rsid w:val="004E132B"/>
    <w:rsid w:val="00536FB4"/>
    <w:rsid w:val="005626BC"/>
    <w:rsid w:val="00566EE3"/>
    <w:rsid w:val="005A5576"/>
    <w:rsid w:val="005E7941"/>
    <w:rsid w:val="005F6605"/>
    <w:rsid w:val="00613CEF"/>
    <w:rsid w:val="0063092D"/>
    <w:rsid w:val="00632457"/>
    <w:rsid w:val="0067645E"/>
    <w:rsid w:val="00682548"/>
    <w:rsid w:val="006A3026"/>
    <w:rsid w:val="006B6638"/>
    <w:rsid w:val="006D1767"/>
    <w:rsid w:val="006D3937"/>
    <w:rsid w:val="00712C60"/>
    <w:rsid w:val="0079286B"/>
    <w:rsid w:val="00796BD5"/>
    <w:rsid w:val="007D3D02"/>
    <w:rsid w:val="007E7207"/>
    <w:rsid w:val="0080120D"/>
    <w:rsid w:val="00832EE1"/>
    <w:rsid w:val="00855182"/>
    <w:rsid w:val="00864C9E"/>
    <w:rsid w:val="00874191"/>
    <w:rsid w:val="00876F25"/>
    <w:rsid w:val="00893CB4"/>
    <w:rsid w:val="008B304A"/>
    <w:rsid w:val="008C002A"/>
    <w:rsid w:val="008C379A"/>
    <w:rsid w:val="008D7714"/>
    <w:rsid w:val="008E04B9"/>
    <w:rsid w:val="008E2C76"/>
    <w:rsid w:val="00902BCA"/>
    <w:rsid w:val="0097781E"/>
    <w:rsid w:val="009A2434"/>
    <w:rsid w:val="009B4A4A"/>
    <w:rsid w:val="009C0505"/>
    <w:rsid w:val="009C393E"/>
    <w:rsid w:val="009F7D08"/>
    <w:rsid w:val="00A258BE"/>
    <w:rsid w:val="00A322AE"/>
    <w:rsid w:val="00A37BC9"/>
    <w:rsid w:val="00A70DC0"/>
    <w:rsid w:val="00A95D20"/>
    <w:rsid w:val="00AA3FAB"/>
    <w:rsid w:val="00AB5AD7"/>
    <w:rsid w:val="00AC7F90"/>
    <w:rsid w:val="00AD6110"/>
    <w:rsid w:val="00AE44A5"/>
    <w:rsid w:val="00B36575"/>
    <w:rsid w:val="00B43B2C"/>
    <w:rsid w:val="00B64795"/>
    <w:rsid w:val="00B741CF"/>
    <w:rsid w:val="00BB4893"/>
    <w:rsid w:val="00BD44EE"/>
    <w:rsid w:val="00C02818"/>
    <w:rsid w:val="00C028DA"/>
    <w:rsid w:val="00C57CA3"/>
    <w:rsid w:val="00C771B2"/>
    <w:rsid w:val="00CA7CAD"/>
    <w:rsid w:val="00CB37D1"/>
    <w:rsid w:val="00CD6ACC"/>
    <w:rsid w:val="00CF1420"/>
    <w:rsid w:val="00D06A88"/>
    <w:rsid w:val="00D46B9F"/>
    <w:rsid w:val="00D57115"/>
    <w:rsid w:val="00D6012D"/>
    <w:rsid w:val="00D76E0B"/>
    <w:rsid w:val="00DD4E49"/>
    <w:rsid w:val="00E2174F"/>
    <w:rsid w:val="00E34E3F"/>
    <w:rsid w:val="00E50F28"/>
    <w:rsid w:val="00E71677"/>
    <w:rsid w:val="00E85550"/>
    <w:rsid w:val="00E85D98"/>
    <w:rsid w:val="00E869F0"/>
    <w:rsid w:val="00E921A6"/>
    <w:rsid w:val="00EA0922"/>
    <w:rsid w:val="00EA4753"/>
    <w:rsid w:val="00EB418D"/>
    <w:rsid w:val="00EC0A6D"/>
    <w:rsid w:val="00EC16A4"/>
    <w:rsid w:val="00F015F8"/>
    <w:rsid w:val="00F23670"/>
    <w:rsid w:val="00F41F22"/>
    <w:rsid w:val="00F55C18"/>
    <w:rsid w:val="00F91C29"/>
    <w:rsid w:val="00F921AE"/>
    <w:rsid w:val="00F93587"/>
    <w:rsid w:val="00FC1A2B"/>
    <w:rsid w:val="00FC301A"/>
    <w:rsid w:val="00FC400E"/>
    <w:rsid w:val="00FD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8F1B"/>
  <w15:docId w15:val="{00EC6323-628D-4D5F-B1C1-BCC8A846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C51"/>
    <w:rPr>
      <w:color w:val="0000FF" w:themeColor="hyperlink"/>
      <w:u w:val="single"/>
    </w:rPr>
  </w:style>
  <w:style w:type="paragraph" w:styleId="Header">
    <w:name w:val="header"/>
    <w:basedOn w:val="Normal"/>
    <w:link w:val="HeaderChar"/>
    <w:uiPriority w:val="99"/>
    <w:unhideWhenUsed/>
    <w:rsid w:val="00281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5C7"/>
  </w:style>
  <w:style w:type="paragraph" w:styleId="Footer">
    <w:name w:val="footer"/>
    <w:basedOn w:val="Normal"/>
    <w:link w:val="FooterChar"/>
    <w:uiPriority w:val="99"/>
    <w:unhideWhenUsed/>
    <w:rsid w:val="00281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325605">
      <w:bodyDiv w:val="1"/>
      <w:marLeft w:val="0"/>
      <w:marRight w:val="0"/>
      <w:marTop w:val="0"/>
      <w:marBottom w:val="0"/>
      <w:divBdr>
        <w:top w:val="none" w:sz="0" w:space="0" w:color="auto"/>
        <w:left w:val="none" w:sz="0" w:space="0" w:color="auto"/>
        <w:bottom w:val="none" w:sz="0" w:space="0" w:color="auto"/>
        <w:right w:val="none" w:sz="0" w:space="0" w:color="auto"/>
      </w:divBdr>
      <w:divsChild>
        <w:div w:id="356125584">
          <w:marLeft w:val="0"/>
          <w:marRight w:val="0"/>
          <w:marTop w:val="0"/>
          <w:marBottom w:val="0"/>
          <w:divBdr>
            <w:top w:val="none" w:sz="0" w:space="0" w:color="auto"/>
            <w:left w:val="none" w:sz="0" w:space="0" w:color="auto"/>
            <w:bottom w:val="none" w:sz="0" w:space="0" w:color="auto"/>
            <w:right w:val="none" w:sz="0" w:space="0" w:color="auto"/>
          </w:divBdr>
        </w:div>
      </w:divsChild>
    </w:div>
    <w:div w:id="1777747729">
      <w:bodyDiv w:val="1"/>
      <w:marLeft w:val="0"/>
      <w:marRight w:val="0"/>
      <w:marTop w:val="0"/>
      <w:marBottom w:val="0"/>
      <w:divBdr>
        <w:top w:val="none" w:sz="0" w:space="0" w:color="auto"/>
        <w:left w:val="none" w:sz="0" w:space="0" w:color="auto"/>
        <w:bottom w:val="none" w:sz="0" w:space="0" w:color="auto"/>
        <w:right w:val="none" w:sz="0" w:space="0" w:color="auto"/>
      </w:divBdr>
      <w:divsChild>
        <w:div w:id="307051337">
          <w:marLeft w:val="0"/>
          <w:marRight w:val="0"/>
          <w:marTop w:val="0"/>
          <w:marBottom w:val="0"/>
          <w:divBdr>
            <w:top w:val="none" w:sz="0" w:space="0" w:color="auto"/>
            <w:left w:val="none" w:sz="0" w:space="0" w:color="auto"/>
            <w:bottom w:val="none" w:sz="0" w:space="0" w:color="auto"/>
            <w:right w:val="none" w:sz="0" w:space="0" w:color="auto"/>
          </w:divBdr>
        </w:div>
      </w:divsChild>
    </w:div>
    <w:div w:id="2128694608">
      <w:bodyDiv w:val="1"/>
      <w:marLeft w:val="0"/>
      <w:marRight w:val="0"/>
      <w:marTop w:val="0"/>
      <w:marBottom w:val="0"/>
      <w:divBdr>
        <w:top w:val="none" w:sz="0" w:space="0" w:color="auto"/>
        <w:left w:val="none" w:sz="0" w:space="0" w:color="auto"/>
        <w:bottom w:val="none" w:sz="0" w:space="0" w:color="auto"/>
        <w:right w:val="none" w:sz="0" w:space="0" w:color="auto"/>
      </w:divBdr>
      <w:divsChild>
        <w:div w:id="863666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m.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user</cp:lastModifiedBy>
  <cp:revision>3</cp:revision>
  <dcterms:created xsi:type="dcterms:W3CDTF">2018-06-25T08:10:00Z</dcterms:created>
  <dcterms:modified xsi:type="dcterms:W3CDTF">2018-06-25T08:13:00Z</dcterms:modified>
</cp:coreProperties>
</file>